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317" w:rsidRDefault="00FF7317">
      <w:pPr>
        <w:spacing w:after="0" w:line="240" w:lineRule="auto"/>
        <w:jc w:val="center"/>
        <w:rPr>
          <w:rFonts w:ascii="Times New Roman" w:hAnsi="Times New Roman" w:cs="Times New Roman"/>
          <w:b/>
          <w:color w:val="000000"/>
        </w:rPr>
      </w:pPr>
    </w:p>
    <w:p w:rsidR="00FF7317" w:rsidRDefault="006228A1">
      <w:pPr>
        <w:spacing w:after="0" w:line="240" w:lineRule="auto"/>
        <w:jc w:val="center"/>
        <w:rPr>
          <w:rFonts w:ascii="Times New Roman" w:hAnsi="Times New Roman" w:cs="Times New Roman"/>
          <w:b/>
          <w:color w:val="000000"/>
        </w:rPr>
      </w:pPr>
      <w:r>
        <w:rPr>
          <w:rFonts w:ascii="Times New Roman" w:hAnsi="Times New Roman" w:cs="Times New Roman"/>
          <w:b/>
          <w:color w:val="000000"/>
        </w:rPr>
        <w:t>GENEL BİLGİLER</w:t>
      </w:r>
    </w:p>
    <w:p w:rsidR="00FF7317" w:rsidRDefault="00FF7317">
      <w:pPr>
        <w:spacing w:after="0" w:line="240" w:lineRule="auto"/>
        <w:jc w:val="both"/>
        <w:rPr>
          <w:rFonts w:ascii="Times New Roman" w:hAnsi="Times New Roman" w:cs="Times New Roman"/>
          <w:b/>
          <w:color w:val="000000"/>
        </w:rPr>
      </w:pPr>
      <w:bookmarkStart w:id="0" w:name="_heading=h.1fob9te" w:colFirst="0" w:colLast="0"/>
      <w:bookmarkEnd w:id="0"/>
    </w:p>
    <w:p w:rsidR="00FF7317" w:rsidRPr="00964BA5" w:rsidRDefault="006228A1">
      <w:pPr>
        <w:spacing w:after="0" w:line="240" w:lineRule="auto"/>
        <w:jc w:val="both"/>
        <w:rPr>
          <w:rFonts w:ascii="Times New Roman" w:hAnsi="Times New Roman" w:cs="Times New Roman"/>
          <w:b/>
          <w:color w:val="000000"/>
        </w:rPr>
      </w:pPr>
      <w:r w:rsidRPr="00964BA5">
        <w:rPr>
          <w:rFonts w:ascii="Times New Roman" w:hAnsi="Times New Roman" w:cs="Times New Roman"/>
          <w:b/>
          <w:color w:val="000000"/>
        </w:rPr>
        <w:t>Giriş</w:t>
      </w:r>
    </w:p>
    <w:p w:rsidR="00FF7317" w:rsidRPr="00964BA5" w:rsidRDefault="006228A1">
      <w:pPr>
        <w:spacing w:after="0" w:line="240" w:lineRule="auto"/>
        <w:ind w:firstLine="708"/>
        <w:jc w:val="both"/>
        <w:rPr>
          <w:rFonts w:ascii="Times New Roman" w:eastAsia="Cambria" w:hAnsi="Times New Roman" w:cs="Times New Roman"/>
          <w:color w:val="000000"/>
        </w:rPr>
      </w:pPr>
      <w:r w:rsidRPr="00964BA5">
        <w:rPr>
          <w:rFonts w:ascii="Times New Roman" w:hAnsi="Times New Roman" w:cs="Times New Roman"/>
          <w:color w:val="000000"/>
        </w:rPr>
        <w:t xml:space="preserve">Öz Değerlendirme Raporu (ÖDR), Mesleki Eğitim Akreditasyon Kurulu (MEK) ve değerlendirme takımınca Mesleki Eğitim Değerlendirme ve Akreditasyon Derneği (MEDEK) değerlendirmelerinde kullanılmak üzere, ilgili program tarafından hazırlanır. </w:t>
      </w:r>
      <w:r w:rsidRPr="00964BA5">
        <w:rPr>
          <w:rFonts w:ascii="Times New Roman" w:eastAsia="Cambria" w:hAnsi="Times New Roman" w:cs="Times New Roman"/>
          <w:color w:val="000000"/>
        </w:rPr>
        <w:t>Bu belgede, ÖDR ha</w:t>
      </w:r>
      <w:r w:rsidRPr="00964BA5">
        <w:rPr>
          <w:rFonts w:ascii="Times New Roman" w:eastAsia="Cambria" w:hAnsi="Times New Roman" w:cs="Times New Roman"/>
          <w:color w:val="000000"/>
        </w:rPr>
        <w:t>zırlanırken uyulacak kurallar, açıklamalar, öneriler ve ÖDR şablonu yer almaktadır.</w:t>
      </w:r>
    </w:p>
    <w:p w:rsidR="00FF7317" w:rsidRPr="00964BA5" w:rsidRDefault="006228A1">
      <w:pPr>
        <w:spacing w:after="0" w:line="240" w:lineRule="auto"/>
        <w:ind w:firstLine="708"/>
        <w:jc w:val="both"/>
        <w:rPr>
          <w:rFonts w:ascii="Times New Roman" w:eastAsia="Cambria" w:hAnsi="Times New Roman" w:cs="Times New Roman"/>
          <w:color w:val="000000"/>
        </w:rPr>
      </w:pPr>
      <w:bookmarkStart w:id="1" w:name="_heading=h.3znysh7" w:colFirst="0" w:colLast="0"/>
      <w:bookmarkEnd w:id="1"/>
      <w:r w:rsidRPr="00964BA5">
        <w:rPr>
          <w:rFonts w:ascii="Times New Roman" w:eastAsia="Cambria" w:hAnsi="Times New Roman" w:cs="Times New Roman"/>
          <w:color w:val="000000"/>
        </w:rPr>
        <w:t>ÖDR, program ve kurumun MEDEK tarafından niteliksel ve niceliksel değerlendirmesi için gereken bilgileri sağlamaya yöneliktir. ÖDR, bu belgede verilen şablona göre yazılmal</w:t>
      </w:r>
      <w:r w:rsidRPr="00964BA5">
        <w:rPr>
          <w:rFonts w:ascii="Times New Roman" w:eastAsia="Cambria" w:hAnsi="Times New Roman" w:cs="Times New Roman"/>
          <w:color w:val="000000"/>
        </w:rPr>
        <w:t>ı ve istenilen tüm bilgileri içermelidir. Her program için ayrı bir ÖDR hazırlanmalıdır. İkinci öğretim programları için normal öğretim programlarından ayrı bir ÖDR hazırlanmalıdır. Her rapor üç bölümden oluşmalıdır:</w:t>
      </w:r>
    </w:p>
    <w:p w:rsidR="00FF7317" w:rsidRPr="00964BA5" w:rsidRDefault="006228A1">
      <w:pPr>
        <w:numPr>
          <w:ilvl w:val="0"/>
          <w:numId w:val="2"/>
        </w:numPr>
        <w:spacing w:after="0" w:line="240" w:lineRule="auto"/>
        <w:jc w:val="both"/>
        <w:rPr>
          <w:rFonts w:ascii="Times New Roman" w:hAnsi="Times New Roman" w:cs="Times New Roman"/>
          <w:color w:val="000000"/>
        </w:rPr>
      </w:pPr>
      <w:r w:rsidRPr="00964BA5">
        <w:rPr>
          <w:rFonts w:ascii="Times New Roman" w:hAnsi="Times New Roman" w:cs="Times New Roman"/>
          <w:color w:val="000000"/>
        </w:rPr>
        <w:t>Ana Bölüm</w:t>
      </w:r>
    </w:p>
    <w:p w:rsidR="00FF7317" w:rsidRPr="00964BA5" w:rsidRDefault="006228A1">
      <w:pPr>
        <w:numPr>
          <w:ilvl w:val="0"/>
          <w:numId w:val="2"/>
        </w:numPr>
        <w:spacing w:after="0" w:line="240" w:lineRule="auto"/>
        <w:jc w:val="both"/>
        <w:rPr>
          <w:rFonts w:ascii="Times New Roman" w:hAnsi="Times New Roman" w:cs="Times New Roman"/>
          <w:color w:val="000000"/>
        </w:rPr>
      </w:pPr>
      <w:r w:rsidRPr="00964BA5">
        <w:rPr>
          <w:rFonts w:ascii="Times New Roman" w:hAnsi="Times New Roman" w:cs="Times New Roman"/>
          <w:color w:val="000000"/>
        </w:rPr>
        <w:t>Ek I (Programa İlişkin Ek Bil</w:t>
      </w:r>
      <w:r w:rsidRPr="00964BA5">
        <w:rPr>
          <w:rFonts w:ascii="Times New Roman" w:hAnsi="Times New Roman" w:cs="Times New Roman"/>
          <w:color w:val="000000"/>
        </w:rPr>
        <w:t>giler)</w:t>
      </w:r>
    </w:p>
    <w:p w:rsidR="00FF7317" w:rsidRPr="00964BA5" w:rsidRDefault="006228A1">
      <w:pPr>
        <w:numPr>
          <w:ilvl w:val="0"/>
          <w:numId w:val="2"/>
        </w:numPr>
        <w:spacing w:after="0" w:line="240" w:lineRule="auto"/>
        <w:jc w:val="both"/>
        <w:rPr>
          <w:rFonts w:ascii="Times New Roman" w:hAnsi="Times New Roman" w:cs="Times New Roman"/>
          <w:color w:val="FF0000"/>
        </w:rPr>
      </w:pPr>
      <w:r w:rsidRPr="00964BA5">
        <w:rPr>
          <w:rFonts w:ascii="Times New Roman" w:hAnsi="Times New Roman" w:cs="Times New Roman"/>
          <w:color w:val="000000"/>
        </w:rPr>
        <w:t>Ek II (Kurum Profili)</w:t>
      </w:r>
    </w:p>
    <w:p w:rsidR="00FF7317" w:rsidRPr="00964BA5" w:rsidRDefault="00FF7317">
      <w:pPr>
        <w:spacing w:after="0" w:line="240" w:lineRule="auto"/>
        <w:ind w:firstLine="708"/>
        <w:jc w:val="both"/>
        <w:rPr>
          <w:rFonts w:ascii="Times New Roman" w:hAnsi="Times New Roman" w:cs="Times New Roman"/>
          <w:color w:val="000000"/>
        </w:rPr>
      </w:pPr>
    </w:p>
    <w:p w:rsidR="00FF7317" w:rsidRPr="00964BA5" w:rsidRDefault="006228A1">
      <w:pPr>
        <w:spacing w:after="0" w:line="240" w:lineRule="auto"/>
        <w:jc w:val="both"/>
        <w:rPr>
          <w:rFonts w:ascii="Times New Roman" w:hAnsi="Times New Roman" w:cs="Times New Roman"/>
          <w:b/>
          <w:color w:val="000000"/>
        </w:rPr>
      </w:pPr>
      <w:bookmarkStart w:id="2" w:name="_heading=h.2et92p0" w:colFirst="0" w:colLast="0"/>
      <w:bookmarkEnd w:id="2"/>
      <w:r w:rsidRPr="00964BA5">
        <w:rPr>
          <w:rFonts w:ascii="Times New Roman" w:hAnsi="Times New Roman" w:cs="Times New Roman"/>
          <w:b/>
          <w:color w:val="000000"/>
        </w:rPr>
        <w:t>Format ve Hazırlık</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 xml:space="preserve">ÖDR, MEDEK tarafından sunulan şablona uygun olarak hazırlanan ve MEDEK </w:t>
      </w:r>
      <w:proofErr w:type="spellStart"/>
      <w:r w:rsidRPr="00964BA5">
        <w:rPr>
          <w:rFonts w:ascii="Times New Roman" w:hAnsi="Times New Roman" w:cs="Times New Roman"/>
          <w:color w:val="000000"/>
        </w:rPr>
        <w:t>Portal’a</w:t>
      </w:r>
      <w:proofErr w:type="spellEnd"/>
      <w:r w:rsidRPr="00964BA5">
        <w:rPr>
          <w:rFonts w:ascii="Times New Roman" w:hAnsi="Times New Roman" w:cs="Times New Roman"/>
          <w:color w:val="000000"/>
        </w:rPr>
        <w:t xml:space="preserve"> PDF olarak kanıtları ile birlikte yüklenmelidir. </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Bu belgede, ÖDR hazırlarken dikkat edilecek hususlar şeklinde verilen genel b</w:t>
      </w:r>
      <w:r w:rsidRPr="00964BA5">
        <w:rPr>
          <w:rFonts w:ascii="Times New Roman" w:hAnsi="Times New Roman" w:cs="Times New Roman"/>
          <w:color w:val="000000"/>
        </w:rPr>
        <w:t>ilgiler ile her bir başlık ve alt başlığa ilişkin açıklamalara yer verilmelidir.</w:t>
      </w:r>
    </w:p>
    <w:p w:rsidR="00FF7317" w:rsidRPr="00964BA5" w:rsidRDefault="006228A1">
      <w:pPr>
        <w:spacing w:after="0" w:line="240" w:lineRule="auto"/>
        <w:ind w:firstLine="708"/>
        <w:jc w:val="both"/>
        <w:rPr>
          <w:rFonts w:ascii="Times New Roman" w:hAnsi="Times New Roman" w:cs="Times New Roman"/>
          <w:color w:val="000000"/>
        </w:rPr>
      </w:pPr>
      <w:bookmarkStart w:id="3" w:name="_heading=h.tyjcwt" w:colFirst="0" w:colLast="0"/>
      <w:bookmarkEnd w:id="3"/>
      <w:proofErr w:type="spellStart"/>
      <w:r w:rsidRPr="00964BA5">
        <w:rPr>
          <w:rFonts w:ascii="Times New Roman" w:hAnsi="Times New Roman" w:cs="Times New Roman"/>
          <w:color w:val="000000"/>
        </w:rPr>
        <w:t>ÖDR'de</w:t>
      </w:r>
      <w:proofErr w:type="spellEnd"/>
      <w:r w:rsidRPr="00964BA5">
        <w:rPr>
          <w:rFonts w:ascii="Times New Roman" w:hAnsi="Times New Roman" w:cs="Times New Roman"/>
          <w:color w:val="000000"/>
        </w:rPr>
        <w:t xml:space="preserve"> kullanılan tablolardaki tüm kutular geçerli verilerle doldurulmalıdır. Gölgeli taranmış kutulara herhangi bir veri girişi yapılmamalıdır. Veri girişi yapılması gereken </w:t>
      </w:r>
      <w:r w:rsidRPr="00964BA5">
        <w:rPr>
          <w:rFonts w:ascii="Times New Roman" w:hAnsi="Times New Roman" w:cs="Times New Roman"/>
          <w:color w:val="000000"/>
        </w:rPr>
        <w:t>kutulardaki veriler tanımlı değilse (örneğin, o yıl mezun verilmemişse) "-" işareti kullanarak belirtilmelidir.</w:t>
      </w:r>
    </w:p>
    <w:p w:rsidR="00FF7317" w:rsidRPr="00964BA5" w:rsidRDefault="00FF7317">
      <w:pPr>
        <w:spacing w:after="0" w:line="240" w:lineRule="auto"/>
        <w:jc w:val="both"/>
        <w:rPr>
          <w:rFonts w:ascii="Times New Roman" w:hAnsi="Times New Roman" w:cs="Times New Roman"/>
          <w:b/>
          <w:color w:val="000000"/>
        </w:rPr>
      </w:pPr>
      <w:bookmarkStart w:id="4" w:name="_heading=h.3dy6vkm" w:colFirst="0" w:colLast="0"/>
      <w:bookmarkEnd w:id="4"/>
    </w:p>
    <w:p w:rsidR="00FF7317" w:rsidRPr="00964BA5" w:rsidRDefault="006228A1">
      <w:pPr>
        <w:spacing w:after="0" w:line="240" w:lineRule="auto"/>
        <w:jc w:val="both"/>
        <w:rPr>
          <w:rFonts w:ascii="Times New Roman" w:hAnsi="Times New Roman" w:cs="Times New Roman"/>
          <w:b/>
          <w:color w:val="000000"/>
        </w:rPr>
      </w:pPr>
      <w:r w:rsidRPr="00964BA5">
        <w:rPr>
          <w:rFonts w:ascii="Times New Roman" w:hAnsi="Times New Roman" w:cs="Times New Roman"/>
          <w:b/>
          <w:color w:val="000000"/>
        </w:rPr>
        <w:t>Raporun Teslimi ve Dağıtımı</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Hazırlanan ÖDR ve ekleri değerlendirmeye başvurulan yıl için MEDEK internet sitesinde (www.medek.org.tr) ilan edile</w:t>
      </w:r>
      <w:r w:rsidRPr="00964BA5">
        <w:rPr>
          <w:rFonts w:ascii="Times New Roman" w:hAnsi="Times New Roman" w:cs="Times New Roman"/>
          <w:color w:val="000000"/>
        </w:rPr>
        <w:t xml:space="preserve">n ilgili takvime göre MEDEK tarafından sunulan rapor oluşturma ekranı ile </w:t>
      </w:r>
      <w:proofErr w:type="spellStart"/>
      <w:r w:rsidRPr="00964BA5">
        <w:rPr>
          <w:rFonts w:ascii="Times New Roman" w:hAnsi="Times New Roman" w:cs="Times New Roman"/>
          <w:color w:val="000000"/>
        </w:rPr>
        <w:t>MEDEK’e</w:t>
      </w:r>
      <w:proofErr w:type="spellEnd"/>
      <w:r w:rsidRPr="00964BA5">
        <w:rPr>
          <w:rFonts w:ascii="Times New Roman" w:hAnsi="Times New Roman" w:cs="Times New Roman"/>
          <w:color w:val="000000"/>
        </w:rPr>
        <w:t xml:space="preserve"> ulaştırılmalıdır.</w:t>
      </w:r>
      <w:r w:rsidRPr="00964BA5">
        <w:rPr>
          <w:rFonts w:ascii="Times New Roman" w:hAnsi="Times New Roman" w:cs="Times New Roman"/>
          <w:color w:val="FF0000"/>
          <w:vertAlign w:val="superscript"/>
        </w:rPr>
        <w:t xml:space="preserve"> </w:t>
      </w:r>
    </w:p>
    <w:p w:rsidR="00FF7317" w:rsidRPr="00964BA5" w:rsidRDefault="006228A1">
      <w:pPr>
        <w:numPr>
          <w:ilvl w:val="0"/>
          <w:numId w:val="3"/>
        </w:numPr>
        <w:spacing w:after="0" w:line="240" w:lineRule="auto"/>
        <w:jc w:val="both"/>
        <w:rPr>
          <w:rFonts w:ascii="Times New Roman" w:hAnsi="Times New Roman" w:cs="Times New Roman"/>
          <w:color w:val="000000"/>
        </w:rPr>
      </w:pPr>
      <w:r w:rsidRPr="00964BA5">
        <w:rPr>
          <w:rFonts w:ascii="Times New Roman" w:hAnsi="Times New Roman" w:cs="Times New Roman"/>
          <w:color w:val="000000"/>
        </w:rPr>
        <w:t xml:space="preserve">Ön incelemesi yapılan, format ve/veya maddi içerik eksikliği görülen </w:t>
      </w:r>
      <w:proofErr w:type="spellStart"/>
      <w:r w:rsidRPr="00964BA5">
        <w:rPr>
          <w:rFonts w:ascii="Times New Roman" w:hAnsi="Times New Roman" w:cs="Times New Roman"/>
          <w:color w:val="000000"/>
        </w:rPr>
        <w:t>ÖDR’lerin</w:t>
      </w:r>
      <w:proofErr w:type="spellEnd"/>
      <w:r w:rsidRPr="00964BA5">
        <w:rPr>
          <w:rFonts w:ascii="Times New Roman" w:hAnsi="Times New Roman" w:cs="Times New Roman"/>
          <w:color w:val="000000"/>
        </w:rPr>
        <w:t xml:space="preserve"> iyileştirilmesi istenebilir. </w:t>
      </w:r>
    </w:p>
    <w:p w:rsidR="00FF7317" w:rsidRPr="00964BA5" w:rsidRDefault="006228A1">
      <w:pPr>
        <w:numPr>
          <w:ilvl w:val="0"/>
          <w:numId w:val="3"/>
        </w:numPr>
        <w:spacing w:after="0" w:line="240" w:lineRule="auto"/>
        <w:jc w:val="both"/>
        <w:rPr>
          <w:rFonts w:ascii="Times New Roman" w:hAnsi="Times New Roman" w:cs="Times New Roman"/>
          <w:color w:val="000000"/>
        </w:rPr>
      </w:pPr>
      <w:proofErr w:type="spellStart"/>
      <w:r w:rsidRPr="00964BA5">
        <w:rPr>
          <w:rFonts w:ascii="Times New Roman" w:hAnsi="Times New Roman" w:cs="Times New Roman"/>
          <w:color w:val="000000"/>
        </w:rPr>
        <w:t>ÖDR’nin</w:t>
      </w:r>
      <w:proofErr w:type="spellEnd"/>
      <w:r w:rsidRPr="00964BA5">
        <w:rPr>
          <w:rFonts w:ascii="Times New Roman" w:hAnsi="Times New Roman" w:cs="Times New Roman"/>
          <w:color w:val="000000"/>
        </w:rPr>
        <w:t xml:space="preserve"> hazırlanması ile kurum ziyaretinin ger</w:t>
      </w:r>
      <w:r w:rsidRPr="00964BA5">
        <w:rPr>
          <w:rFonts w:ascii="Times New Roman" w:hAnsi="Times New Roman" w:cs="Times New Roman"/>
          <w:color w:val="000000"/>
        </w:rPr>
        <w:t>çekleştirilmesi arasında geçen zamanda yeni bilgi ve/veya belgelerin ortaya çıkması durumunda ek dokümanlar takım başkanına mail yolu ile iletilir.</w:t>
      </w:r>
    </w:p>
    <w:p w:rsidR="00FF7317" w:rsidRPr="00964BA5" w:rsidRDefault="00FF7317">
      <w:pPr>
        <w:spacing w:after="0" w:line="240" w:lineRule="auto"/>
        <w:jc w:val="both"/>
        <w:rPr>
          <w:rFonts w:ascii="Times New Roman" w:hAnsi="Times New Roman" w:cs="Times New Roman"/>
          <w:b/>
          <w:color w:val="000000"/>
        </w:rPr>
      </w:pPr>
      <w:bookmarkStart w:id="5" w:name="_heading=h.1t3h5sf" w:colFirst="0" w:colLast="0"/>
      <w:bookmarkEnd w:id="5"/>
    </w:p>
    <w:p w:rsidR="00FF7317" w:rsidRPr="00964BA5" w:rsidRDefault="006228A1">
      <w:pPr>
        <w:spacing w:after="0" w:line="240" w:lineRule="auto"/>
        <w:jc w:val="both"/>
        <w:rPr>
          <w:rFonts w:ascii="Times New Roman" w:hAnsi="Times New Roman" w:cs="Times New Roman"/>
          <w:b/>
          <w:color w:val="000000"/>
        </w:rPr>
      </w:pPr>
      <w:r w:rsidRPr="00964BA5">
        <w:rPr>
          <w:rFonts w:ascii="Times New Roman" w:hAnsi="Times New Roman" w:cs="Times New Roman"/>
          <w:b/>
          <w:color w:val="000000"/>
        </w:rPr>
        <w:t>Gizlilik</w:t>
      </w:r>
    </w:p>
    <w:p w:rsidR="00FF7317" w:rsidRPr="00964BA5" w:rsidRDefault="006228A1">
      <w:pPr>
        <w:spacing w:after="0" w:line="240" w:lineRule="auto"/>
        <w:ind w:firstLine="708"/>
        <w:jc w:val="both"/>
        <w:rPr>
          <w:rFonts w:ascii="Times New Roman" w:hAnsi="Times New Roman" w:cs="Times New Roman"/>
          <w:color w:val="000000"/>
        </w:rPr>
      </w:pPr>
      <w:proofErr w:type="spellStart"/>
      <w:r w:rsidRPr="00964BA5">
        <w:rPr>
          <w:rFonts w:ascii="Times New Roman" w:hAnsi="Times New Roman" w:cs="Times New Roman"/>
          <w:color w:val="000000"/>
        </w:rPr>
        <w:t>ÖDR'de</w:t>
      </w:r>
      <w:proofErr w:type="spellEnd"/>
      <w:r w:rsidRPr="00964BA5">
        <w:rPr>
          <w:rFonts w:ascii="Times New Roman" w:hAnsi="Times New Roman" w:cs="Times New Roman"/>
          <w:color w:val="000000"/>
        </w:rPr>
        <w:t xml:space="preserve"> yer alan bilgiler, yalnızca </w:t>
      </w:r>
      <w:proofErr w:type="spellStart"/>
      <w:r w:rsidRPr="00964BA5">
        <w:rPr>
          <w:rFonts w:ascii="Times New Roman" w:hAnsi="Times New Roman" w:cs="Times New Roman"/>
          <w:color w:val="000000"/>
        </w:rPr>
        <w:t>MEDEK’in</w:t>
      </w:r>
      <w:proofErr w:type="spellEnd"/>
      <w:r w:rsidRPr="00964BA5">
        <w:rPr>
          <w:rFonts w:ascii="Times New Roman" w:hAnsi="Times New Roman" w:cs="Times New Roman"/>
          <w:color w:val="000000"/>
        </w:rPr>
        <w:t xml:space="preserve"> ve değerlendirme takımının kullanımı içindir. İlgili k</w:t>
      </w:r>
      <w:r w:rsidRPr="00964BA5">
        <w:rPr>
          <w:rFonts w:ascii="Times New Roman" w:hAnsi="Times New Roman" w:cs="Times New Roman"/>
          <w:color w:val="000000"/>
        </w:rPr>
        <w:t>urumun izni olmaksızın üçüncü kişilere aktarılamaz. Ancak, kurumun adından arındırılarak MEDEK eğitimlerinde ve yayınlarında kullanılabilir.</w:t>
      </w:r>
    </w:p>
    <w:p w:rsidR="00FF7317" w:rsidRPr="00964BA5" w:rsidRDefault="00FF7317">
      <w:pPr>
        <w:spacing w:after="0" w:line="240" w:lineRule="auto"/>
        <w:ind w:firstLine="708"/>
        <w:jc w:val="both"/>
        <w:rPr>
          <w:rFonts w:ascii="Times New Roman" w:hAnsi="Times New Roman" w:cs="Times New Roman"/>
          <w:color w:val="000000"/>
        </w:rPr>
      </w:pPr>
    </w:p>
    <w:p w:rsidR="00FF7317" w:rsidRPr="00964BA5" w:rsidRDefault="006228A1">
      <w:pPr>
        <w:spacing w:after="0" w:line="240" w:lineRule="auto"/>
        <w:jc w:val="both"/>
        <w:rPr>
          <w:rFonts w:ascii="Times New Roman" w:hAnsi="Times New Roman" w:cs="Times New Roman"/>
          <w:b/>
          <w:color w:val="000000"/>
        </w:rPr>
      </w:pPr>
      <w:bookmarkStart w:id="6" w:name="_heading=h.4d34og8" w:colFirst="0" w:colLast="0"/>
      <w:bookmarkEnd w:id="6"/>
      <w:r w:rsidRPr="00964BA5">
        <w:rPr>
          <w:rFonts w:ascii="Times New Roman" w:hAnsi="Times New Roman" w:cs="Times New Roman"/>
          <w:b/>
          <w:color w:val="000000"/>
        </w:rPr>
        <w:t>ÖDR Şablonu</w:t>
      </w:r>
    </w:p>
    <w:p w:rsidR="00FF7317" w:rsidRPr="00964BA5" w:rsidRDefault="006228A1">
      <w:pPr>
        <w:spacing w:after="0" w:line="240" w:lineRule="auto"/>
        <w:ind w:firstLine="708"/>
        <w:jc w:val="both"/>
        <w:rPr>
          <w:rFonts w:ascii="Times New Roman" w:hAnsi="Times New Roman" w:cs="Times New Roman"/>
          <w:color w:val="000000"/>
        </w:rPr>
      </w:pPr>
      <w:proofErr w:type="spellStart"/>
      <w:r w:rsidRPr="00964BA5">
        <w:rPr>
          <w:rFonts w:ascii="Times New Roman" w:hAnsi="Times New Roman" w:cs="Times New Roman"/>
          <w:color w:val="000000"/>
        </w:rPr>
        <w:t>ÖDR’de</w:t>
      </w:r>
      <w:proofErr w:type="spellEnd"/>
      <w:r w:rsidRPr="00964BA5">
        <w:rPr>
          <w:rFonts w:ascii="Times New Roman" w:hAnsi="Times New Roman" w:cs="Times New Roman"/>
          <w:color w:val="000000"/>
        </w:rPr>
        <w:t xml:space="preserve"> kullanılacak kapak sayfası ve şablon, bir sonraki sayfadan itibaren başlamaktadır. </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eastAsia="Cambria" w:hAnsi="Times New Roman" w:cs="Times New Roman"/>
          <w:color w:val="000000"/>
        </w:rPr>
        <w:t xml:space="preserve">Sayfa </w:t>
      </w:r>
      <w:r w:rsidRPr="00964BA5">
        <w:rPr>
          <w:rFonts w:ascii="Times New Roman" w:eastAsia="Cambria" w:hAnsi="Times New Roman" w:cs="Times New Roman"/>
          <w:color w:val="000000"/>
        </w:rPr>
        <w:t xml:space="preserve">altlıklarında verilen MEDEK – </w:t>
      </w:r>
      <w:proofErr w:type="spellStart"/>
      <w:r w:rsidRPr="00964BA5">
        <w:rPr>
          <w:rFonts w:ascii="Times New Roman" w:eastAsia="Cambria" w:hAnsi="Times New Roman" w:cs="Times New Roman"/>
          <w:color w:val="000000"/>
        </w:rPr>
        <w:t>Özdeğerlendirme</w:t>
      </w:r>
      <w:proofErr w:type="spellEnd"/>
      <w:r w:rsidRPr="00964BA5">
        <w:rPr>
          <w:rFonts w:ascii="Times New Roman" w:eastAsia="Cambria" w:hAnsi="Times New Roman" w:cs="Times New Roman"/>
          <w:color w:val="000000"/>
        </w:rPr>
        <w:t xml:space="preserve"> Raporu ifadesi [Üniversitenin adı] [Programın Adı] </w:t>
      </w:r>
      <w:proofErr w:type="spellStart"/>
      <w:r w:rsidRPr="00964BA5">
        <w:rPr>
          <w:rFonts w:ascii="Times New Roman" w:eastAsia="Cambria" w:hAnsi="Times New Roman" w:cs="Times New Roman"/>
          <w:color w:val="000000"/>
        </w:rPr>
        <w:t>Özdeğerlendirme</w:t>
      </w:r>
      <w:proofErr w:type="spellEnd"/>
      <w:r w:rsidRPr="00964BA5">
        <w:rPr>
          <w:rFonts w:ascii="Times New Roman" w:eastAsia="Cambria" w:hAnsi="Times New Roman" w:cs="Times New Roman"/>
          <w:color w:val="000000"/>
        </w:rPr>
        <w:t xml:space="preserve"> Raporu ([Tarih]) ile değiştirilmelidir</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Genel değerlendirmelerde, bu şablona titizlikle uyulması gerekmektedir. Hiçbir başlık ya da alt başlık a</w:t>
      </w:r>
      <w:r w:rsidRPr="00964BA5">
        <w:rPr>
          <w:rFonts w:ascii="Times New Roman" w:hAnsi="Times New Roman" w:cs="Times New Roman"/>
          <w:color w:val="000000"/>
        </w:rPr>
        <w:t>tlanmamalı, tablolar, altlarında verilen açıklamalar doğrultusunda doldurulmalıdır.</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Ara değerlendirmelerde şablonun;</w:t>
      </w:r>
    </w:p>
    <w:p w:rsidR="00FF7317" w:rsidRPr="00964BA5"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 xml:space="preserve">A. Programa İlişkin Genel Bilgiler bölümü eksiksiz kullanılmalı, </w:t>
      </w:r>
    </w:p>
    <w:p w:rsidR="00FF7317" w:rsidRDefault="006228A1">
      <w:pPr>
        <w:spacing w:after="0" w:line="240" w:lineRule="auto"/>
        <w:ind w:firstLine="708"/>
        <w:jc w:val="both"/>
        <w:rPr>
          <w:rFonts w:ascii="Times New Roman" w:hAnsi="Times New Roman" w:cs="Times New Roman"/>
          <w:color w:val="000000"/>
        </w:rPr>
      </w:pPr>
      <w:r w:rsidRPr="00964BA5">
        <w:rPr>
          <w:rFonts w:ascii="Times New Roman" w:hAnsi="Times New Roman" w:cs="Times New Roman"/>
          <w:color w:val="000000"/>
        </w:rPr>
        <w:t xml:space="preserve">B. Değerlendirme Özeti, Ek I – </w:t>
      </w:r>
      <w:r w:rsidRPr="00964BA5">
        <w:rPr>
          <w:rFonts w:ascii="Times New Roman" w:eastAsia="Cambria" w:hAnsi="Times New Roman" w:cs="Times New Roman"/>
          <w:color w:val="000000"/>
        </w:rPr>
        <w:t>Programa İlişkin Ek Bilgiler ve Ek II – Ku</w:t>
      </w:r>
      <w:r w:rsidRPr="00964BA5">
        <w:rPr>
          <w:rFonts w:ascii="Times New Roman" w:eastAsia="Cambria" w:hAnsi="Times New Roman" w:cs="Times New Roman"/>
          <w:color w:val="000000"/>
        </w:rPr>
        <w:t>rum Profili bölümlerinde sadece bir önceki raporda belirtilen yetersizlikler ve gözlemlerle ilgili “</w:t>
      </w:r>
      <w:r w:rsidRPr="00964BA5">
        <w:rPr>
          <w:rFonts w:ascii="Times New Roman" w:eastAsia="Cambria" w:hAnsi="Times New Roman" w:cs="Times New Roman"/>
          <w:i/>
          <w:color w:val="000000"/>
        </w:rPr>
        <w:t>Önceki Yetersizliklerin ve Gözlemlerin Giderilmesi Amacıyla Alınan Önlemlere</w:t>
      </w:r>
      <w:r w:rsidRPr="00964BA5">
        <w:rPr>
          <w:rFonts w:ascii="Times New Roman" w:eastAsia="Cambria" w:hAnsi="Times New Roman" w:cs="Times New Roman"/>
          <w:color w:val="000000"/>
        </w:rPr>
        <w:t>” yer verilmelidir.</w:t>
      </w:r>
    </w:p>
    <w:p w:rsidR="00FF7317" w:rsidRDefault="00FF7317">
      <w:pPr>
        <w:spacing w:after="0" w:line="240" w:lineRule="auto"/>
        <w:ind w:firstLine="708"/>
        <w:jc w:val="both"/>
        <w:rPr>
          <w:rFonts w:ascii="Times New Roman" w:hAnsi="Times New Roman" w:cs="Times New Roman"/>
          <w:color w:val="000000"/>
        </w:rPr>
      </w:pPr>
    </w:p>
    <w:p w:rsidR="00FF7317" w:rsidRDefault="00FF7317">
      <w:pPr>
        <w:spacing w:after="0" w:line="240" w:lineRule="auto"/>
        <w:jc w:val="both"/>
        <w:rPr>
          <w:rFonts w:ascii="Times New Roman" w:hAnsi="Times New Roman" w:cs="Times New Roman"/>
        </w:rPr>
      </w:pPr>
    </w:p>
    <w:p w:rsidR="00FF7317" w:rsidRDefault="006228A1">
      <w:pPr>
        <w:spacing w:after="0" w:line="240" w:lineRule="auto"/>
        <w:jc w:val="both"/>
        <w:rPr>
          <w:rFonts w:ascii="Times New Roman" w:hAnsi="Times New Roman" w:cs="Times New Roman"/>
        </w:rPr>
      </w:pPr>
      <w:r>
        <w:rPr>
          <w:noProof/>
          <w:lang w:eastAsia="tr-TR"/>
        </w:rPr>
        <mc:AlternateContent>
          <mc:Choice Requires="wps">
            <w:drawing>
              <wp:anchor distT="0" distB="0" distL="114300" distR="114300" simplePos="0" relativeHeight="251660288" behindDoc="1" locked="0" layoutInCell="1" allowOverlap="1">
                <wp:simplePos x="0" y="0"/>
                <wp:positionH relativeFrom="page">
                  <wp:posOffset>-190500</wp:posOffset>
                </wp:positionH>
                <wp:positionV relativeFrom="margin">
                  <wp:align>bottom</wp:align>
                </wp:positionV>
                <wp:extent cx="7724775" cy="9753600"/>
                <wp:effectExtent l="0" t="0" r="9525" b="0"/>
                <wp:wrapNone/>
                <wp:docPr id="1423957205" name="Dikdörtgen 9"/>
                <wp:cNvGraphicFramePr/>
                <a:graphic xmlns:a="http://schemas.openxmlformats.org/drawingml/2006/main">
                  <a:graphicData uri="http://schemas.microsoft.com/office/word/2010/wordprocessingShape">
                    <wps:wsp>
                      <wps:cNvSpPr/>
                      <wps:spPr>
                        <a:xfrm>
                          <a:off x="0" y="0"/>
                          <a:ext cx="7724775" cy="9753600"/>
                        </a:xfrm>
                        <a:prstGeom prst="rect">
                          <a:avLst/>
                        </a:prstGeom>
                        <a:solidFill>
                          <a:srgbClr val="001250"/>
                        </a:solidFill>
                        <a:ln>
                          <a:noFill/>
                        </a:ln>
                      </wps:spPr>
                      <wps:style>
                        <a:lnRef idx="1">
                          <a:schemeClr val="accent1"/>
                        </a:lnRef>
                        <a:fillRef idx="3">
                          <a:schemeClr val="accent1"/>
                        </a:fillRef>
                        <a:effectRef idx="2">
                          <a:schemeClr val="accent1"/>
                        </a:effectRef>
                        <a:fontRef idx="minor">
                          <a:schemeClr val="lt1"/>
                        </a:fontRef>
                      </wps:style>
                      <wps:txbx>
                        <w:txbxContent>
                          <w:p w:rsidR="00FF7317" w:rsidRDefault="006228A1">
                            <w:pPr>
                              <w:ind w:left="1985"/>
                              <w:rPr>
                                <w:rFonts w:ascii="Times New Roman" w:hAnsi="Times New Roman" w:cs="Times New Roman"/>
                                <w:b/>
                                <w:bCs/>
                                <w:color w:val="FFFFFF" w:themeColor="background1"/>
                                <w:sz w:val="72"/>
                                <w:szCs w:val="72"/>
                              </w:rPr>
                            </w:pPr>
                            <w:r>
                              <w:rPr>
                                <w:rFonts w:ascii="Times New Roman" w:hAnsi="Times New Roman" w:cs="Times New Roman"/>
                                <w:b/>
                                <w:bCs/>
                                <w:color w:val="FFFFFF" w:themeColor="background1"/>
                                <w:sz w:val="72"/>
                                <w:szCs w:val="72"/>
                              </w:rPr>
                              <w:t xml:space="preserve">ÖZ DEĞERLENDİRME </w:t>
                            </w:r>
                            <w:r>
                              <w:rPr>
                                <w:rFonts w:ascii="Times New Roman" w:hAnsi="Times New Roman" w:cs="Times New Roman"/>
                                <w:b/>
                                <w:bCs/>
                                <w:color w:val="FFFFFF" w:themeColor="background1"/>
                                <w:sz w:val="72"/>
                                <w:szCs w:val="72"/>
                              </w:rPr>
                              <w:br/>
                              <w:t>RAPORU</w:t>
                            </w:r>
                          </w:p>
                          <w:p w:rsidR="00FF7317" w:rsidRDefault="00FF7317">
                            <w:pPr>
                              <w:ind w:left="851"/>
                              <w:rPr>
                                <w:rFonts w:ascii="Times New Roman" w:hAnsi="Times New Roman" w:cs="Times New Roman"/>
                                <w:b/>
                                <w:bCs/>
                                <w:color w:val="FFFFFF" w:themeColor="background1"/>
                                <w:sz w:val="72"/>
                                <w:szCs w:val="72"/>
                              </w:rPr>
                            </w:pPr>
                          </w:p>
                          <w:p w:rsidR="00FF7317" w:rsidRDefault="006228A1">
                            <w:pPr>
                              <w:ind w:left="1418"/>
                              <w:rPr>
                                <w:color w:val="FFFFFF" w:themeColor="background1"/>
                                <w:sz w:val="32"/>
                                <w:szCs w:val="32"/>
                              </w:rPr>
                            </w:pPr>
                            <w:r>
                              <w:rPr>
                                <w:color w:val="FFFFFF" w:themeColor="background1"/>
                                <w:sz w:val="32"/>
                                <w:szCs w:val="32"/>
                              </w:rPr>
                              <w:t xml:space="preserve">KİLİS 7 ARALIK ÜNİVERSİTESİ </w:t>
                            </w:r>
                          </w:p>
                          <w:p w:rsidR="00FF7317" w:rsidRDefault="006228A1">
                            <w:pPr>
                              <w:ind w:left="1418"/>
                              <w:rPr>
                                <w:color w:val="FFFFFF" w:themeColor="background1"/>
                                <w:sz w:val="32"/>
                                <w:szCs w:val="32"/>
                              </w:rPr>
                            </w:pPr>
                            <w:r>
                              <w:rPr>
                                <w:color w:val="FFFFFF" w:themeColor="background1"/>
                                <w:sz w:val="32"/>
                                <w:szCs w:val="32"/>
                              </w:rPr>
                              <w:t>TEKNİK BİLİMLER MESLEK YÜKSEKOKULU</w:t>
                            </w:r>
                          </w:p>
                          <w:p w:rsidR="00FF7317" w:rsidRDefault="00FF7317">
                            <w:pPr>
                              <w:ind w:left="1418"/>
                              <w:rPr>
                                <w:color w:val="FFFFFF" w:themeColor="background1"/>
                                <w:sz w:val="32"/>
                                <w:szCs w:val="32"/>
                              </w:rPr>
                            </w:pPr>
                          </w:p>
                          <w:p w:rsidR="00FF7317" w:rsidRDefault="00FF7317">
                            <w:pPr>
                              <w:ind w:left="1418"/>
                              <w:rPr>
                                <w:color w:val="FFFFFF" w:themeColor="background1"/>
                                <w:sz w:val="32"/>
                                <w:szCs w:val="32"/>
                              </w:rPr>
                            </w:pPr>
                          </w:p>
                          <w:p w:rsidR="00FF7317" w:rsidRDefault="00FF7317">
                            <w:pPr>
                              <w:ind w:left="1418"/>
                              <w:rPr>
                                <w:color w:val="FFFFFF" w:themeColor="background1"/>
                                <w:sz w:val="32"/>
                                <w:szCs w:val="32"/>
                              </w:rPr>
                            </w:pPr>
                          </w:p>
                          <w:p w:rsidR="00FF7317" w:rsidRDefault="00FF7317">
                            <w:pPr>
                              <w:ind w:left="1418"/>
                              <w:rPr>
                                <w:color w:val="FFFFFF" w:themeColor="background1"/>
                                <w:sz w:val="32"/>
                                <w:szCs w:val="32"/>
                              </w:rPr>
                            </w:pPr>
                          </w:p>
                          <w:p w:rsidR="00FF7317" w:rsidRDefault="006228A1" w:rsidP="00964BA5">
                            <w:pPr>
                              <w:ind w:firstLineChars="700" w:firstLine="3373"/>
                              <w:jc w:val="both"/>
                              <w:rPr>
                                <w:b/>
                                <w:bCs/>
                                <w:color w:val="FFFFFF" w:themeColor="background1"/>
                                <w:sz w:val="48"/>
                                <w:szCs w:val="48"/>
                              </w:rPr>
                            </w:pPr>
                            <w:r>
                              <w:rPr>
                                <w:b/>
                                <w:bCs/>
                                <w:color w:val="FFFFFF" w:themeColor="background1"/>
                                <w:sz w:val="48"/>
                                <w:szCs w:val="48"/>
                              </w:rPr>
                              <w:t>GIDA TEKNOLOJİSİ PROGRAMI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Dikdörtgen 9" o:spid="_x0000_s1026" o:spt="1" style="position:absolute;left:0pt;margin-left:-15pt;height:768pt;width:608.25pt;mso-position-horizontal-relative:page;mso-position-vertical:bottom;mso-position-vertical-relative:margin;z-index:-251656192;v-text-anchor:middle;mso-width-relative:page;mso-height-relative:page;" fillcolor="#001250" filled="t" stroked="f" coordsize="21600,21600" o:gfxdata="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&#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NwUiN2AAAAAoBAAAPAAAAAAAAAAEAIAAAACIAAABk&#10;cnMvZG93bnJldi54bWxQSwECFAAUAAAACACHTuJAwIpe73gCAADkBAAADgAAAAAAAAABACAAAAAn&#10;AQAAZHJzL2Uyb0RvYy54bWxQSwUGAAAAAAYABgBZAQAAEQYAAAAA&#10;">
                <v:fill on="t" focussize="0,0"/>
                <v:stroke on="f" weight="0.5pt" miterlimit="8" joinstyle="miter"/>
                <v:imagedata o:title=""/>
                <o:lock v:ext="edit" aspectratio="f"/>
                <v:textbox>
                  <w:txbxContent>
                    <w:p w14:paraId="35F6E72E">
                      <w:pPr>
                        <w:ind w:left="1985"/>
                        <w:rPr>
                          <w:rFonts w:ascii="Times New Roman" w:hAnsi="Times New Roman" w:cs="Times New Roman"/>
                          <w:b/>
                          <w:bCs/>
                          <w:color w:val="FFFFFF" w:themeColor="background1"/>
                          <w:sz w:val="72"/>
                          <w:szCs w:val="72"/>
                          <w14:textFill>
                            <w14:solidFill>
                              <w14:schemeClr w14:val="bg1"/>
                            </w14:solidFill>
                          </w14:textFill>
                        </w:rPr>
                      </w:pPr>
                      <w:r>
                        <w:rPr>
                          <w:rFonts w:ascii="Times New Roman" w:hAnsi="Times New Roman" w:cs="Times New Roman"/>
                          <w:b/>
                          <w:bCs/>
                          <w:color w:val="FFFFFF" w:themeColor="background1"/>
                          <w:sz w:val="72"/>
                          <w:szCs w:val="72"/>
                          <w14:textFill>
                            <w14:solidFill>
                              <w14:schemeClr w14:val="bg1"/>
                            </w14:solidFill>
                          </w14:textFill>
                        </w:rPr>
                        <w:t xml:space="preserve">ÖZ DEĞERLENDİRME </w:t>
                      </w:r>
                      <w:r>
                        <w:rPr>
                          <w:rFonts w:ascii="Times New Roman" w:hAnsi="Times New Roman" w:cs="Times New Roman"/>
                          <w:b/>
                          <w:bCs/>
                          <w:color w:val="FFFFFF" w:themeColor="background1"/>
                          <w:sz w:val="72"/>
                          <w:szCs w:val="72"/>
                          <w14:textFill>
                            <w14:solidFill>
                              <w14:schemeClr w14:val="bg1"/>
                            </w14:solidFill>
                          </w14:textFill>
                        </w:rPr>
                        <w:br w:type="textWrapping"/>
                      </w:r>
                      <w:r>
                        <w:rPr>
                          <w:rFonts w:ascii="Times New Roman" w:hAnsi="Times New Roman" w:cs="Times New Roman"/>
                          <w:b/>
                          <w:bCs/>
                          <w:color w:val="FFFFFF" w:themeColor="background1"/>
                          <w:sz w:val="72"/>
                          <w:szCs w:val="72"/>
                          <w14:textFill>
                            <w14:solidFill>
                              <w14:schemeClr w14:val="bg1"/>
                            </w14:solidFill>
                          </w14:textFill>
                        </w:rPr>
                        <w:t>RAPORU</w:t>
                      </w:r>
                    </w:p>
                    <w:p w14:paraId="5EF0E536">
                      <w:pPr>
                        <w:ind w:left="851"/>
                        <w:rPr>
                          <w:rFonts w:ascii="Times New Roman" w:hAnsi="Times New Roman" w:cs="Times New Roman"/>
                          <w:b/>
                          <w:bCs/>
                          <w:color w:val="FFFFFF" w:themeColor="background1"/>
                          <w:sz w:val="72"/>
                          <w:szCs w:val="72"/>
                          <w14:textFill>
                            <w14:solidFill>
                              <w14:schemeClr w14:val="bg1"/>
                            </w14:solidFill>
                          </w14:textFill>
                        </w:rPr>
                      </w:pPr>
                    </w:p>
                    <w:p w14:paraId="227C5D6E">
                      <w:pPr>
                        <w:ind w:left="1418"/>
                        <w:rPr>
                          <w:color w:val="FFFFFF" w:themeColor="background1"/>
                          <w:sz w:val="32"/>
                          <w:szCs w:val="32"/>
                          <w14:textFill>
                            <w14:solidFill>
                              <w14:schemeClr w14:val="bg1"/>
                            </w14:solidFill>
                          </w14:textFill>
                        </w:rPr>
                      </w:pPr>
                      <w:r>
                        <w:rPr>
                          <w:color w:val="FFFFFF" w:themeColor="background1"/>
                          <w:sz w:val="32"/>
                          <w:szCs w:val="32"/>
                          <w14:textFill>
                            <w14:solidFill>
                              <w14:schemeClr w14:val="bg1"/>
                            </w14:solidFill>
                          </w14:textFill>
                        </w:rPr>
                        <w:t xml:space="preserve">KİLİS 7 ARALIK ÜNİVERSİTESİ </w:t>
                      </w:r>
                    </w:p>
                    <w:p w14:paraId="397D5A94">
                      <w:pPr>
                        <w:ind w:left="1418"/>
                        <w:rPr>
                          <w:color w:val="FFFFFF" w:themeColor="background1"/>
                          <w:sz w:val="32"/>
                          <w:szCs w:val="32"/>
                          <w14:textFill>
                            <w14:solidFill>
                              <w14:schemeClr w14:val="bg1"/>
                            </w14:solidFill>
                          </w14:textFill>
                        </w:rPr>
                      </w:pPr>
                      <w:r>
                        <w:rPr>
                          <w:color w:val="FFFFFF" w:themeColor="background1"/>
                          <w:sz w:val="32"/>
                          <w:szCs w:val="32"/>
                          <w14:textFill>
                            <w14:solidFill>
                              <w14:schemeClr w14:val="bg1"/>
                            </w14:solidFill>
                          </w14:textFill>
                        </w:rPr>
                        <w:t>TEKNİK BİLİMLER MESLEK YÜKSEKOKULU</w:t>
                      </w:r>
                    </w:p>
                    <w:p w14:paraId="52C2EE74">
                      <w:pPr>
                        <w:ind w:left="1418"/>
                        <w:rPr>
                          <w:color w:val="FFFFFF" w:themeColor="background1"/>
                          <w:sz w:val="32"/>
                          <w:szCs w:val="32"/>
                          <w14:textFill>
                            <w14:solidFill>
                              <w14:schemeClr w14:val="bg1"/>
                            </w14:solidFill>
                          </w14:textFill>
                        </w:rPr>
                      </w:pPr>
                    </w:p>
                    <w:p w14:paraId="0C271F02">
                      <w:pPr>
                        <w:ind w:left="1418"/>
                        <w:rPr>
                          <w:color w:val="FFFFFF" w:themeColor="background1"/>
                          <w:sz w:val="32"/>
                          <w:szCs w:val="32"/>
                          <w14:textFill>
                            <w14:solidFill>
                              <w14:schemeClr w14:val="bg1"/>
                            </w14:solidFill>
                          </w14:textFill>
                        </w:rPr>
                      </w:pPr>
                    </w:p>
                    <w:p w14:paraId="5985955C">
                      <w:pPr>
                        <w:ind w:left="1418"/>
                        <w:rPr>
                          <w:color w:val="FFFFFF" w:themeColor="background1"/>
                          <w:sz w:val="32"/>
                          <w:szCs w:val="32"/>
                          <w14:textFill>
                            <w14:solidFill>
                              <w14:schemeClr w14:val="bg1"/>
                            </w14:solidFill>
                          </w14:textFill>
                        </w:rPr>
                      </w:pPr>
                    </w:p>
                    <w:p w14:paraId="6BECD04E">
                      <w:pPr>
                        <w:ind w:left="1418"/>
                        <w:rPr>
                          <w:color w:val="FFFFFF" w:themeColor="background1"/>
                          <w:sz w:val="32"/>
                          <w:szCs w:val="32"/>
                          <w14:textFill>
                            <w14:solidFill>
                              <w14:schemeClr w14:val="bg1"/>
                            </w14:solidFill>
                          </w14:textFill>
                        </w:rPr>
                      </w:pPr>
                    </w:p>
                    <w:p w14:paraId="0952E0E6">
                      <w:pPr>
                        <w:ind w:firstLine="3362" w:firstLineChars="700"/>
                        <w:jc w:val="both"/>
                        <w:rPr>
                          <w:rFonts w:hint="default"/>
                          <w:b/>
                          <w:bCs/>
                          <w:color w:val="FFFFFF" w:themeColor="background1"/>
                          <w:sz w:val="48"/>
                          <w:szCs w:val="48"/>
                          <w:lang w:val="tr-TR"/>
                          <w14:textFill>
                            <w14:solidFill>
                              <w14:schemeClr w14:val="bg1"/>
                            </w14:solidFill>
                          </w14:textFill>
                        </w:rPr>
                      </w:pPr>
                      <w:r>
                        <w:rPr>
                          <w:rFonts w:hint="default"/>
                          <w:b/>
                          <w:bCs/>
                          <w:color w:val="FFFFFF" w:themeColor="background1"/>
                          <w:sz w:val="48"/>
                          <w:szCs w:val="48"/>
                          <w:lang w:val="tr-TR"/>
                          <w14:textFill>
                            <w14:solidFill>
                              <w14:schemeClr w14:val="bg1"/>
                            </w14:solidFill>
                          </w14:textFill>
                        </w:rPr>
                        <w:t>GIDA TEKNOLOJİSİ PROGRAMI</w:t>
                      </w:r>
                    </w:p>
                  </w:txbxContent>
                </v:textbox>
              </v:rect>
            </w:pict>
          </mc:Fallback>
        </mc:AlternateContent>
      </w:r>
      <w:r>
        <w:rPr>
          <w:noProof/>
          <w:lang w:eastAsia="tr-TR"/>
        </w:rPr>
        <w:drawing>
          <wp:inline distT="0" distB="0" distL="0" distR="0">
            <wp:extent cx="3712845" cy="541020"/>
            <wp:effectExtent l="0" t="0" r="1905" b="0"/>
            <wp:docPr id="664582173" name="Resim 6" descr="metin, yazı tipi, grafik, 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2173" name="Resim 6" descr="metin, yazı tipi, grafik, ekran görüntüsü içeren bir resim&#10;&#10;Yapay zeka tarafından oluşturulan içerik yanlış olabili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563" cy="542678"/>
                    </a:xfrm>
                    <a:prstGeom prst="rect">
                      <a:avLst/>
                    </a:prstGeom>
                  </pic:spPr>
                </pic:pic>
              </a:graphicData>
            </a:graphic>
          </wp:inline>
        </w:drawing>
      </w: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FF7317">
      <w:pPr>
        <w:spacing w:after="0" w:line="240" w:lineRule="auto"/>
        <w:jc w:val="both"/>
        <w:rPr>
          <w:rFonts w:ascii="Times New Roman" w:hAnsi="Times New Roman" w:cs="Times New Roman"/>
        </w:rPr>
      </w:pPr>
    </w:p>
    <w:p w:rsidR="00FF7317" w:rsidRDefault="006228A1">
      <w:pPr>
        <w:pStyle w:val="Balk2"/>
        <w:ind w:firstLine="426"/>
        <w:rPr>
          <w:color w:val="auto"/>
        </w:rPr>
      </w:pPr>
      <w:bookmarkStart w:id="7" w:name="_heading=h.1ksv4uv" w:colFirst="0" w:colLast="0"/>
      <w:bookmarkEnd w:id="7"/>
      <w:r>
        <w:rPr>
          <w:color w:val="auto"/>
        </w:rPr>
        <w:t>Ölçüt 1. Öğrenciler</w:t>
      </w:r>
    </w:p>
    <w:p w:rsidR="00FF7317" w:rsidRDefault="006228A1">
      <w:pPr>
        <w:pStyle w:val="ListeParagraf"/>
        <w:numPr>
          <w:ilvl w:val="2"/>
          <w:numId w:val="4"/>
        </w:numPr>
        <w:ind w:left="0" w:firstLine="426"/>
        <w:rPr>
          <w:b/>
          <w:sz w:val="22"/>
          <w:szCs w:val="22"/>
        </w:rPr>
      </w:pPr>
      <w:r>
        <w:rPr>
          <w:b/>
          <w:sz w:val="22"/>
          <w:szCs w:val="22"/>
        </w:rPr>
        <w:t xml:space="preserve">Programa hangi süreçle öğrenci kabul edildiğini açıklayınız. </w:t>
      </w:r>
    </w:p>
    <w:p w:rsidR="00FF7317" w:rsidRPr="00964BA5" w:rsidRDefault="006228A1">
      <w:pPr>
        <w:pStyle w:val="ListeParagraf"/>
        <w:ind w:left="0" w:firstLine="426"/>
        <w:rPr>
          <w:sz w:val="22"/>
          <w:szCs w:val="22"/>
        </w:rPr>
      </w:pPr>
      <w:r w:rsidRPr="00964BA5">
        <w:rPr>
          <w:sz w:val="22"/>
          <w:szCs w:val="22"/>
        </w:rPr>
        <w:lastRenderedPageBreak/>
        <w:t xml:space="preserve">Kilis 7 Aralık Üniversitesi Teknik Bilimler Meslek </w:t>
      </w:r>
      <w:r w:rsidRPr="00964BA5">
        <w:rPr>
          <w:sz w:val="22"/>
          <w:szCs w:val="22"/>
        </w:rPr>
        <w:t xml:space="preserve">Yüksekokulu </w:t>
      </w:r>
      <w:r w:rsidRPr="00964BA5">
        <w:rPr>
          <w:sz w:val="22"/>
          <w:szCs w:val="22"/>
        </w:rPr>
        <w:t>Gıda Teknolojisi</w:t>
      </w:r>
      <w:r w:rsidRPr="00964BA5">
        <w:rPr>
          <w:sz w:val="22"/>
          <w:szCs w:val="22"/>
        </w:rPr>
        <w:t xml:space="preserve"> programına öğrenciler Öğrenci Seçme ve Yerleştirme Merkezi (ÖSYM) tarafından düzenlenen Temel Yeterlilik Testi (TYT) puan türüne göre yerleştirilmektedir. Ayrıca ÖSYM tarafından yapılan Yabancı Uyruklu Öğrenci Sınavına (YÖS) göre </w:t>
      </w:r>
      <w:r w:rsidRPr="00964BA5">
        <w:rPr>
          <w:sz w:val="22"/>
          <w:szCs w:val="22"/>
        </w:rPr>
        <w:t>gıda tekn</w:t>
      </w:r>
      <w:r w:rsidRPr="00964BA5">
        <w:rPr>
          <w:sz w:val="22"/>
          <w:szCs w:val="22"/>
        </w:rPr>
        <w:t>olojisi</w:t>
      </w:r>
      <w:r w:rsidRPr="00964BA5">
        <w:rPr>
          <w:sz w:val="22"/>
          <w:szCs w:val="22"/>
        </w:rPr>
        <w:t xml:space="preserve"> programına öğrenci kabul edilmektedir. </w:t>
      </w:r>
    </w:p>
    <w:p w:rsidR="00FF7317" w:rsidRDefault="006228A1">
      <w:pPr>
        <w:pStyle w:val="ListeParagraf"/>
        <w:ind w:left="0" w:firstLine="426"/>
        <w:rPr>
          <w:sz w:val="22"/>
          <w:szCs w:val="22"/>
        </w:rPr>
      </w:pPr>
      <w:r w:rsidRPr="00964BA5">
        <w:rPr>
          <w:sz w:val="22"/>
          <w:szCs w:val="22"/>
        </w:rPr>
        <w:t xml:space="preserve">Akademik yılın ilk haftası birinci sınıf öğrencilerine </w:t>
      </w:r>
      <w:r w:rsidRPr="00964BA5">
        <w:rPr>
          <w:sz w:val="22"/>
          <w:szCs w:val="22"/>
        </w:rPr>
        <w:t xml:space="preserve">KİYÜ </w:t>
      </w:r>
      <w:r w:rsidRPr="00964BA5">
        <w:rPr>
          <w:sz w:val="22"/>
          <w:szCs w:val="22"/>
        </w:rPr>
        <w:t xml:space="preserve">UYUM ile bilgilendirme yapılmaktadır. Öğrenciler uyum programı içerisinde yer alan etkinliklere katılarak </w:t>
      </w:r>
      <w:r w:rsidRPr="00964BA5">
        <w:rPr>
          <w:sz w:val="22"/>
          <w:szCs w:val="22"/>
        </w:rPr>
        <w:t>Kilis 7 Aralık Üniversitesini</w:t>
      </w:r>
      <w:r w:rsidRPr="00964BA5">
        <w:rPr>
          <w:sz w:val="22"/>
          <w:szCs w:val="22"/>
        </w:rPr>
        <w:t xml:space="preserve">, </w:t>
      </w:r>
      <w:r w:rsidRPr="00964BA5">
        <w:rPr>
          <w:sz w:val="22"/>
          <w:szCs w:val="22"/>
        </w:rPr>
        <w:t>Gıda Teknol</w:t>
      </w:r>
      <w:r w:rsidRPr="00964BA5">
        <w:rPr>
          <w:sz w:val="22"/>
          <w:szCs w:val="22"/>
        </w:rPr>
        <w:t>ojisi</w:t>
      </w:r>
      <w:r w:rsidRPr="00964BA5">
        <w:rPr>
          <w:sz w:val="22"/>
          <w:szCs w:val="22"/>
        </w:rPr>
        <w:t xml:space="preserve"> Programını, aynı okul ya da programda öğrenim göreceği arkadaşlarını, öğrenim göreceği okuldaki akademik ve idari personeller ile yöneticileri tanımaktadır. </w:t>
      </w:r>
      <w:r w:rsidRPr="00964BA5">
        <w:rPr>
          <w:sz w:val="22"/>
          <w:szCs w:val="22"/>
        </w:rPr>
        <w:t xml:space="preserve">Kilis 7 Aralık Üniversitesi’nin merkez kampüsü </w:t>
      </w:r>
      <w:r w:rsidRPr="00964BA5">
        <w:rPr>
          <w:sz w:val="22"/>
          <w:szCs w:val="22"/>
        </w:rPr>
        <w:t xml:space="preserve">içerisindeki yerleşkesinde öğrencilere sunduğu olanaklardan faydalanmak, kişisel ve sosyal gelişimlerine yönelik fırsatlardan yararlanmak, </w:t>
      </w:r>
      <w:r w:rsidRPr="00964BA5">
        <w:rPr>
          <w:sz w:val="22"/>
          <w:szCs w:val="22"/>
        </w:rPr>
        <w:t>KİYÜ t</w:t>
      </w:r>
      <w:r w:rsidRPr="00964BA5">
        <w:rPr>
          <w:sz w:val="22"/>
          <w:szCs w:val="22"/>
        </w:rPr>
        <w:t>arafından verilen hizmetler ile öğrenci toplulukları hakkında bilgi sahibi olmaktadır. Öğrenim süresinin başlad</w:t>
      </w:r>
      <w:r w:rsidRPr="00964BA5">
        <w:rPr>
          <w:sz w:val="22"/>
          <w:szCs w:val="22"/>
        </w:rPr>
        <w:t xml:space="preserve">ığı ilk haftada programa yeni başlayan öğrencilere </w:t>
      </w:r>
      <w:r w:rsidRPr="00964BA5">
        <w:rPr>
          <w:sz w:val="22"/>
          <w:szCs w:val="22"/>
        </w:rPr>
        <w:t>Gıda Teknolojisi P</w:t>
      </w:r>
      <w:r w:rsidRPr="00964BA5">
        <w:rPr>
          <w:sz w:val="22"/>
          <w:szCs w:val="22"/>
        </w:rPr>
        <w:t xml:space="preserve">rogramı </w:t>
      </w:r>
      <w:r>
        <w:rPr>
          <w:sz w:val="22"/>
          <w:szCs w:val="22"/>
        </w:rPr>
        <w:t>hakkında bilgi verilerek çalışma alanları hakkında ön bilgi verilmektedir.</w:t>
      </w:r>
    </w:p>
    <w:p w:rsidR="00FF7317" w:rsidRDefault="006228A1">
      <w:pPr>
        <w:pStyle w:val="ListeParagraf"/>
        <w:ind w:left="0" w:firstLine="426"/>
        <w:rPr>
          <w:sz w:val="22"/>
          <w:szCs w:val="22"/>
        </w:rPr>
      </w:pPr>
      <w:r>
        <w:rPr>
          <w:sz w:val="22"/>
          <w:szCs w:val="22"/>
        </w:rPr>
        <w:t>Programa kayıt yapıldıktan sonra 1. Sınıf öğrencilerin ilk yılında genel alması gereken temel dersler il</w:t>
      </w:r>
      <w:r w:rsidR="00964BA5">
        <w:rPr>
          <w:sz w:val="22"/>
          <w:szCs w:val="22"/>
        </w:rPr>
        <w:t xml:space="preserve">e </w:t>
      </w:r>
      <w:r>
        <w:rPr>
          <w:sz w:val="22"/>
          <w:szCs w:val="22"/>
        </w:rPr>
        <w:t>gıda teknolojisi</w:t>
      </w:r>
      <w:r>
        <w:rPr>
          <w:sz w:val="22"/>
          <w:szCs w:val="22"/>
        </w:rPr>
        <w:t xml:space="preserve"> temelini atmak adına dersler verilmektedir. Öğrencilerin 2. Sınıfa geldiğinde ise çalışma sahasına hazırlama ve mesleki hayatında yapılması gerekenler ile ilgili bilgi sahibi olması adına programa yönelik derslere ağırlık verilmektedir.</w:t>
      </w:r>
      <w:r>
        <w:rPr>
          <w:sz w:val="22"/>
          <w:szCs w:val="22"/>
        </w:rPr>
        <w:t xml:space="preserve"> Ayrıca 2. Sınıfta öğrenciler için seçmeli dersler açılarak öğrencilerin bu dersler içerisinden seçim yapması istenmektedir. Buradaki en önemli amaç öğrencilerin ilgi duydukları alanlara yönelmeleridir. Programda 4 dönemlik öğrenim süreci içerisinde progra</w:t>
      </w:r>
      <w:r>
        <w:rPr>
          <w:sz w:val="22"/>
          <w:szCs w:val="22"/>
        </w:rPr>
        <w:t xml:space="preserve">ma özgü derslere ağırlık verilmekte ve bu dersleri alıp başarılı olan öğrencilerin bilinçli ve iş hayatında yapılması gerekenleri bilen bireyler olarak mezun olmalarını amaçlanmaktadır. </w:t>
      </w:r>
      <w:r>
        <w:rPr>
          <w:sz w:val="22"/>
          <w:szCs w:val="22"/>
        </w:rPr>
        <w:t xml:space="preserve">Bu doğrultuda öğrencilerin Teknik Bilimler Meslek Yüksekokulu’nda yer </w:t>
      </w:r>
      <w:r>
        <w:rPr>
          <w:sz w:val="22"/>
          <w:szCs w:val="22"/>
        </w:rPr>
        <w:t>ala</w:t>
      </w:r>
      <w:r>
        <w:rPr>
          <w:sz w:val="22"/>
          <w:szCs w:val="22"/>
        </w:rPr>
        <w:t xml:space="preserve">n </w:t>
      </w:r>
      <w:r>
        <w:rPr>
          <w:sz w:val="22"/>
          <w:szCs w:val="22"/>
        </w:rPr>
        <w:t>Gıda Teknolojisi P</w:t>
      </w:r>
      <w:r>
        <w:rPr>
          <w:sz w:val="22"/>
          <w:szCs w:val="22"/>
        </w:rPr>
        <w:t>rogramı çalışma sahasına bilinçli kalifiye personeller, iş disiplinine uygun ve işin ehli uzman yetiştirilmesi ile Meslek Yüksekokulunun şehir merkezine yakın mesafede olması sebebi ile ulaşımda sorun yaşanmaması tercih edilme sebepl</w:t>
      </w:r>
      <w:r>
        <w:rPr>
          <w:sz w:val="22"/>
          <w:szCs w:val="22"/>
        </w:rPr>
        <w:t xml:space="preserve">erinin en önemlileridir. </w:t>
      </w:r>
    </w:p>
    <w:p w:rsidR="00FF7317" w:rsidRDefault="006228A1">
      <w:pPr>
        <w:pStyle w:val="ListeParagraf"/>
        <w:numPr>
          <w:ilvl w:val="2"/>
          <w:numId w:val="4"/>
        </w:numPr>
        <w:ind w:left="0" w:firstLine="426"/>
        <w:rPr>
          <w:sz w:val="22"/>
          <w:szCs w:val="22"/>
        </w:rPr>
      </w:pPr>
      <w:r>
        <w:rPr>
          <w:sz w:val="22"/>
          <w:szCs w:val="22"/>
        </w:rPr>
        <w:t xml:space="preserve">Tablo </w:t>
      </w:r>
      <w:proofErr w:type="gramStart"/>
      <w:r>
        <w:rPr>
          <w:sz w:val="22"/>
          <w:szCs w:val="22"/>
        </w:rPr>
        <w:t>1.1’i</w:t>
      </w:r>
      <w:proofErr w:type="gramEnd"/>
      <w:r>
        <w:rPr>
          <w:sz w:val="22"/>
          <w:szCs w:val="22"/>
        </w:rPr>
        <w:t xml:space="preserve"> son üç yıl için doldurunuz. (</w:t>
      </w:r>
      <w:r>
        <w:rPr>
          <w:rFonts w:eastAsia="Cambria"/>
          <w:i/>
          <w:sz w:val="22"/>
          <w:szCs w:val="22"/>
        </w:rPr>
        <w:t>Kurum ziyareti başlangıcında bu tablonun güncellenmiş bir sürümü takım üyelerine sunulmalıdır.</w:t>
      </w:r>
      <w:r>
        <w:rPr>
          <w:sz w:val="22"/>
          <w:szCs w:val="22"/>
        </w:rPr>
        <w:t>)</w:t>
      </w:r>
    </w:p>
    <w:p w:rsidR="00FF7317" w:rsidRDefault="006228A1">
      <w:pPr>
        <w:pStyle w:val="ListeParagraf"/>
        <w:ind w:left="0" w:firstLine="426"/>
        <w:rPr>
          <w:sz w:val="22"/>
          <w:szCs w:val="22"/>
        </w:rPr>
      </w:pPr>
      <w:r>
        <w:rPr>
          <w:sz w:val="22"/>
          <w:szCs w:val="22"/>
        </w:rPr>
        <w:t>Gıd</w:t>
      </w:r>
      <w:r>
        <w:rPr>
          <w:sz w:val="22"/>
          <w:szCs w:val="22"/>
        </w:rPr>
        <w:t>a Teknolojisi</w:t>
      </w:r>
      <w:r>
        <w:rPr>
          <w:sz w:val="22"/>
          <w:szCs w:val="22"/>
        </w:rPr>
        <w:t xml:space="preserve"> </w:t>
      </w:r>
      <w:r>
        <w:rPr>
          <w:sz w:val="22"/>
          <w:szCs w:val="22"/>
        </w:rPr>
        <w:t>P</w:t>
      </w:r>
      <w:r>
        <w:rPr>
          <w:sz w:val="22"/>
          <w:szCs w:val="22"/>
        </w:rPr>
        <w:t xml:space="preserve">rogramı için YÖK tarafından iki yıl önce verilen kontenjan </w:t>
      </w:r>
      <w:r>
        <w:rPr>
          <w:sz w:val="22"/>
          <w:szCs w:val="22"/>
        </w:rPr>
        <w:t>40</w:t>
      </w:r>
      <w:r>
        <w:rPr>
          <w:sz w:val="22"/>
          <w:szCs w:val="22"/>
        </w:rPr>
        <w:t xml:space="preserve"> iken 2025 yıl</w:t>
      </w:r>
      <w:r>
        <w:rPr>
          <w:sz w:val="22"/>
          <w:szCs w:val="22"/>
        </w:rPr>
        <w:t>ı itibariyle 35’e düşürülmüştür. Son 3 yılın istatistiklerine bakıldığında programımızın her yıl % 100 ün üzerinde doluluk oranıyla eğitim-öğretime devam ettiği görülmektedir. Verilen kontenjan sayılarına ek olarak Okul Birincisi, Şehit-Gazi Yakını,</w:t>
      </w:r>
      <w:r>
        <w:rPr>
          <w:sz w:val="22"/>
          <w:szCs w:val="22"/>
        </w:rPr>
        <w:t xml:space="preserve"> </w:t>
      </w:r>
      <w:r>
        <w:rPr>
          <w:sz w:val="22"/>
          <w:szCs w:val="22"/>
        </w:rPr>
        <w:t>34 Yaş</w:t>
      </w:r>
      <w:r>
        <w:rPr>
          <w:sz w:val="22"/>
          <w:szCs w:val="22"/>
        </w:rPr>
        <w:t xml:space="preserve"> Üstü Kadın ve Depremzede ile bu sayı oldukça artmaktadır. Tabloda yer alan verilere göre program için verilen kontenjanda boşluğun kalmadığı ve özellikle son yıllarda </w:t>
      </w:r>
      <w:r>
        <w:rPr>
          <w:sz w:val="22"/>
          <w:szCs w:val="22"/>
        </w:rPr>
        <w:t>kontenjanında üzerine çıktığı görülmektedir. Bu artışta birçok etken sebep olmakla birli</w:t>
      </w:r>
      <w:r>
        <w:rPr>
          <w:sz w:val="22"/>
          <w:szCs w:val="22"/>
        </w:rPr>
        <w:t>kte en önemlileri programın çalışma hayatında iş olanaklarının geniş olması ve Meslek Yüksekokulunun şehir merkezine yakın olması sebebi ile ulaşımda sorun yaşanmamasıdır.</w:t>
      </w:r>
    </w:p>
    <w:p w:rsidR="00FF7317" w:rsidRDefault="006228A1">
      <w:pPr>
        <w:pStyle w:val="Tablo"/>
        <w:ind w:firstLine="426"/>
        <w:jc w:val="both"/>
      </w:pPr>
      <w:r>
        <w:t xml:space="preserve">Tablo </w:t>
      </w:r>
      <w:proofErr w:type="gramStart"/>
      <w:r>
        <w:t>1.1</w:t>
      </w:r>
      <w:proofErr w:type="gramEnd"/>
      <w:r>
        <w:t>. Öğrencilerin Üniversite Giriş Sınav Derecelerine İlişkin Bilgi</w:t>
      </w: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325"/>
        <w:gridCol w:w="1217"/>
        <w:gridCol w:w="959"/>
        <w:gridCol w:w="1138"/>
        <w:gridCol w:w="995"/>
        <w:gridCol w:w="1319"/>
      </w:tblGrid>
      <w:tr w:rsidR="00FF7317">
        <w:trPr>
          <w:trHeight w:val="292"/>
          <w:jc w:val="center"/>
        </w:trPr>
        <w:tc>
          <w:tcPr>
            <w:tcW w:w="1655" w:type="dxa"/>
            <w:vMerge w:val="restart"/>
            <w:vAlign w:val="center"/>
          </w:tcPr>
          <w:p w:rsidR="00FF7317" w:rsidRPr="00964BA5" w:rsidRDefault="006228A1">
            <w:pPr>
              <w:ind w:firstLine="426"/>
              <w:jc w:val="both"/>
              <w:rPr>
                <w:sz w:val="18"/>
                <w:szCs w:val="18"/>
              </w:rPr>
            </w:pPr>
            <w:r w:rsidRPr="00964BA5">
              <w:rPr>
                <w:sz w:val="18"/>
                <w:szCs w:val="18"/>
              </w:rPr>
              <w:t xml:space="preserve">Akademik </w:t>
            </w:r>
            <w:r w:rsidRPr="00964BA5">
              <w:rPr>
                <w:sz w:val="18"/>
                <w:szCs w:val="18"/>
              </w:rPr>
              <w:t>Yıl</w:t>
            </w:r>
          </w:p>
        </w:tc>
        <w:tc>
          <w:tcPr>
            <w:tcW w:w="2542" w:type="dxa"/>
            <w:gridSpan w:val="2"/>
            <w:vAlign w:val="center"/>
          </w:tcPr>
          <w:p w:rsidR="00FF7317" w:rsidRPr="00964BA5" w:rsidRDefault="006228A1">
            <w:pPr>
              <w:ind w:firstLine="426"/>
              <w:rPr>
                <w:sz w:val="18"/>
                <w:szCs w:val="18"/>
              </w:rPr>
            </w:pPr>
            <w:r w:rsidRPr="00964BA5">
              <w:rPr>
                <w:sz w:val="18"/>
                <w:szCs w:val="18"/>
              </w:rPr>
              <w:t>Öğrenci sayısı</w:t>
            </w:r>
          </w:p>
        </w:tc>
        <w:tc>
          <w:tcPr>
            <w:tcW w:w="2097" w:type="dxa"/>
            <w:gridSpan w:val="2"/>
            <w:vAlign w:val="center"/>
          </w:tcPr>
          <w:p w:rsidR="00FF7317" w:rsidRPr="00964BA5" w:rsidRDefault="006228A1">
            <w:pPr>
              <w:ind w:firstLine="426"/>
              <w:rPr>
                <w:sz w:val="18"/>
                <w:szCs w:val="18"/>
              </w:rPr>
            </w:pPr>
            <w:r w:rsidRPr="00964BA5">
              <w:rPr>
                <w:sz w:val="18"/>
                <w:szCs w:val="18"/>
              </w:rPr>
              <w:t>Yerleşme puanı</w:t>
            </w:r>
          </w:p>
        </w:tc>
        <w:tc>
          <w:tcPr>
            <w:tcW w:w="2314" w:type="dxa"/>
            <w:gridSpan w:val="2"/>
            <w:vAlign w:val="center"/>
          </w:tcPr>
          <w:p w:rsidR="00FF7317" w:rsidRPr="00964BA5" w:rsidRDefault="006228A1">
            <w:pPr>
              <w:ind w:firstLine="426"/>
              <w:rPr>
                <w:sz w:val="18"/>
                <w:szCs w:val="18"/>
              </w:rPr>
            </w:pPr>
            <w:r w:rsidRPr="00964BA5">
              <w:rPr>
                <w:sz w:val="18"/>
                <w:szCs w:val="18"/>
              </w:rPr>
              <w:t>Sınav başarı sırası</w:t>
            </w:r>
          </w:p>
        </w:tc>
      </w:tr>
      <w:tr w:rsidR="00FF7317">
        <w:trPr>
          <w:trHeight w:val="413"/>
          <w:jc w:val="center"/>
        </w:trPr>
        <w:tc>
          <w:tcPr>
            <w:tcW w:w="1655" w:type="dxa"/>
            <w:vMerge/>
            <w:vAlign w:val="center"/>
          </w:tcPr>
          <w:p w:rsidR="00FF7317" w:rsidRPr="00964BA5" w:rsidRDefault="00FF7317">
            <w:pPr>
              <w:widowControl w:val="0"/>
              <w:spacing w:line="276" w:lineRule="auto"/>
              <w:ind w:firstLine="426"/>
              <w:jc w:val="both"/>
              <w:rPr>
                <w:sz w:val="18"/>
                <w:szCs w:val="18"/>
              </w:rPr>
            </w:pPr>
          </w:p>
        </w:tc>
        <w:tc>
          <w:tcPr>
            <w:tcW w:w="1325" w:type="dxa"/>
            <w:vMerge w:val="restart"/>
            <w:vAlign w:val="center"/>
          </w:tcPr>
          <w:p w:rsidR="00FF7317" w:rsidRPr="00964BA5" w:rsidRDefault="006228A1">
            <w:pPr>
              <w:ind w:firstLine="74"/>
              <w:jc w:val="both"/>
              <w:rPr>
                <w:sz w:val="18"/>
                <w:szCs w:val="18"/>
              </w:rPr>
            </w:pPr>
            <w:r w:rsidRPr="00964BA5">
              <w:rPr>
                <w:sz w:val="18"/>
                <w:szCs w:val="18"/>
              </w:rPr>
              <w:t>Kontenjan</w:t>
            </w:r>
          </w:p>
        </w:tc>
        <w:tc>
          <w:tcPr>
            <w:tcW w:w="1217" w:type="dxa"/>
            <w:vMerge w:val="restart"/>
            <w:vAlign w:val="center"/>
          </w:tcPr>
          <w:p w:rsidR="00FF7317" w:rsidRPr="00964BA5" w:rsidRDefault="006228A1">
            <w:pPr>
              <w:ind w:firstLine="30"/>
              <w:jc w:val="both"/>
              <w:rPr>
                <w:sz w:val="18"/>
                <w:szCs w:val="18"/>
              </w:rPr>
            </w:pPr>
            <w:r w:rsidRPr="00964BA5">
              <w:rPr>
                <w:sz w:val="18"/>
                <w:szCs w:val="18"/>
              </w:rPr>
              <w:t>Kayıt yaptıran</w:t>
            </w:r>
          </w:p>
        </w:tc>
        <w:tc>
          <w:tcPr>
            <w:tcW w:w="959" w:type="dxa"/>
            <w:vMerge w:val="restart"/>
            <w:vAlign w:val="center"/>
          </w:tcPr>
          <w:p w:rsidR="00FF7317" w:rsidRPr="00964BA5" w:rsidRDefault="006228A1">
            <w:pPr>
              <w:jc w:val="both"/>
              <w:rPr>
                <w:sz w:val="18"/>
                <w:szCs w:val="18"/>
              </w:rPr>
            </w:pPr>
            <w:r w:rsidRPr="00964BA5">
              <w:rPr>
                <w:sz w:val="18"/>
                <w:szCs w:val="18"/>
              </w:rPr>
              <w:t>En yüksek</w:t>
            </w:r>
          </w:p>
        </w:tc>
        <w:tc>
          <w:tcPr>
            <w:tcW w:w="1138" w:type="dxa"/>
            <w:vMerge w:val="restart"/>
            <w:vAlign w:val="center"/>
          </w:tcPr>
          <w:p w:rsidR="00FF7317" w:rsidRPr="00964BA5" w:rsidRDefault="006228A1">
            <w:pPr>
              <w:jc w:val="both"/>
              <w:rPr>
                <w:sz w:val="18"/>
                <w:szCs w:val="18"/>
              </w:rPr>
            </w:pPr>
            <w:r w:rsidRPr="00964BA5">
              <w:rPr>
                <w:sz w:val="18"/>
                <w:szCs w:val="18"/>
              </w:rPr>
              <w:t>En düşük</w:t>
            </w:r>
          </w:p>
        </w:tc>
        <w:tc>
          <w:tcPr>
            <w:tcW w:w="995" w:type="dxa"/>
            <w:vMerge w:val="restart"/>
            <w:vAlign w:val="center"/>
          </w:tcPr>
          <w:p w:rsidR="00FF7317" w:rsidRPr="00964BA5" w:rsidRDefault="006228A1">
            <w:pPr>
              <w:ind w:hanging="25"/>
              <w:jc w:val="both"/>
              <w:rPr>
                <w:sz w:val="18"/>
                <w:szCs w:val="18"/>
              </w:rPr>
            </w:pPr>
            <w:r w:rsidRPr="00964BA5">
              <w:rPr>
                <w:sz w:val="18"/>
                <w:szCs w:val="18"/>
              </w:rPr>
              <w:t>En yüksek</w:t>
            </w:r>
          </w:p>
        </w:tc>
        <w:tc>
          <w:tcPr>
            <w:tcW w:w="1319" w:type="dxa"/>
            <w:vMerge w:val="restart"/>
            <w:vAlign w:val="center"/>
          </w:tcPr>
          <w:p w:rsidR="00FF7317" w:rsidRPr="00964BA5" w:rsidRDefault="006228A1">
            <w:pPr>
              <w:jc w:val="both"/>
              <w:rPr>
                <w:sz w:val="18"/>
                <w:szCs w:val="18"/>
              </w:rPr>
            </w:pPr>
            <w:r w:rsidRPr="00964BA5">
              <w:rPr>
                <w:sz w:val="18"/>
                <w:szCs w:val="18"/>
              </w:rPr>
              <w:t>En düşük</w:t>
            </w:r>
          </w:p>
        </w:tc>
      </w:tr>
      <w:tr w:rsidR="00FF7317">
        <w:trPr>
          <w:trHeight w:val="413"/>
          <w:jc w:val="center"/>
        </w:trPr>
        <w:tc>
          <w:tcPr>
            <w:tcW w:w="1655" w:type="dxa"/>
            <w:vMerge/>
            <w:vAlign w:val="center"/>
          </w:tcPr>
          <w:p w:rsidR="00FF7317" w:rsidRPr="00964BA5" w:rsidRDefault="00FF7317">
            <w:pPr>
              <w:widowControl w:val="0"/>
              <w:spacing w:line="276" w:lineRule="auto"/>
              <w:ind w:firstLine="426"/>
              <w:jc w:val="both"/>
              <w:rPr>
                <w:sz w:val="18"/>
                <w:szCs w:val="18"/>
              </w:rPr>
            </w:pPr>
          </w:p>
        </w:tc>
        <w:tc>
          <w:tcPr>
            <w:tcW w:w="1325" w:type="dxa"/>
            <w:vMerge/>
            <w:vAlign w:val="center"/>
          </w:tcPr>
          <w:p w:rsidR="00FF7317" w:rsidRPr="00964BA5" w:rsidRDefault="00FF7317">
            <w:pPr>
              <w:widowControl w:val="0"/>
              <w:spacing w:line="276" w:lineRule="auto"/>
              <w:ind w:firstLine="426"/>
              <w:jc w:val="both"/>
              <w:rPr>
                <w:sz w:val="18"/>
                <w:szCs w:val="18"/>
              </w:rPr>
            </w:pPr>
          </w:p>
        </w:tc>
        <w:tc>
          <w:tcPr>
            <w:tcW w:w="1217" w:type="dxa"/>
            <w:vMerge/>
            <w:vAlign w:val="center"/>
          </w:tcPr>
          <w:p w:rsidR="00FF7317" w:rsidRPr="00964BA5" w:rsidRDefault="00FF7317">
            <w:pPr>
              <w:widowControl w:val="0"/>
              <w:spacing w:line="276" w:lineRule="auto"/>
              <w:ind w:firstLine="426"/>
              <w:jc w:val="both"/>
              <w:rPr>
                <w:sz w:val="18"/>
                <w:szCs w:val="18"/>
              </w:rPr>
            </w:pPr>
          </w:p>
        </w:tc>
        <w:tc>
          <w:tcPr>
            <w:tcW w:w="959" w:type="dxa"/>
            <w:vMerge/>
            <w:vAlign w:val="center"/>
          </w:tcPr>
          <w:p w:rsidR="00FF7317" w:rsidRPr="00964BA5" w:rsidRDefault="00FF7317">
            <w:pPr>
              <w:widowControl w:val="0"/>
              <w:spacing w:line="276" w:lineRule="auto"/>
              <w:ind w:firstLine="426"/>
              <w:jc w:val="both"/>
              <w:rPr>
                <w:sz w:val="18"/>
                <w:szCs w:val="18"/>
              </w:rPr>
            </w:pPr>
          </w:p>
        </w:tc>
        <w:tc>
          <w:tcPr>
            <w:tcW w:w="1138" w:type="dxa"/>
            <w:vMerge/>
            <w:vAlign w:val="center"/>
          </w:tcPr>
          <w:p w:rsidR="00FF7317" w:rsidRPr="00964BA5" w:rsidRDefault="00FF7317">
            <w:pPr>
              <w:widowControl w:val="0"/>
              <w:spacing w:line="276" w:lineRule="auto"/>
              <w:ind w:firstLine="426"/>
              <w:jc w:val="both"/>
              <w:rPr>
                <w:sz w:val="18"/>
                <w:szCs w:val="18"/>
              </w:rPr>
            </w:pPr>
          </w:p>
        </w:tc>
        <w:tc>
          <w:tcPr>
            <w:tcW w:w="995" w:type="dxa"/>
            <w:vMerge/>
            <w:vAlign w:val="center"/>
          </w:tcPr>
          <w:p w:rsidR="00FF7317" w:rsidRPr="00964BA5" w:rsidRDefault="00FF7317">
            <w:pPr>
              <w:widowControl w:val="0"/>
              <w:spacing w:line="276" w:lineRule="auto"/>
              <w:ind w:firstLine="426"/>
              <w:jc w:val="both"/>
              <w:rPr>
                <w:sz w:val="18"/>
                <w:szCs w:val="18"/>
              </w:rPr>
            </w:pPr>
          </w:p>
        </w:tc>
        <w:tc>
          <w:tcPr>
            <w:tcW w:w="1319" w:type="dxa"/>
            <w:vMerge/>
            <w:vAlign w:val="center"/>
          </w:tcPr>
          <w:p w:rsidR="00FF7317" w:rsidRPr="00964BA5" w:rsidRDefault="00FF7317">
            <w:pPr>
              <w:widowControl w:val="0"/>
              <w:spacing w:line="276" w:lineRule="auto"/>
              <w:ind w:firstLine="426"/>
              <w:jc w:val="both"/>
              <w:rPr>
                <w:sz w:val="18"/>
                <w:szCs w:val="18"/>
              </w:rPr>
            </w:pPr>
          </w:p>
        </w:tc>
      </w:tr>
      <w:tr w:rsidR="00FF7317">
        <w:trPr>
          <w:trHeight w:val="292"/>
          <w:jc w:val="center"/>
        </w:trPr>
        <w:tc>
          <w:tcPr>
            <w:tcW w:w="1655" w:type="dxa"/>
            <w:vAlign w:val="center"/>
          </w:tcPr>
          <w:p w:rsidR="00FF7317" w:rsidRPr="00964BA5" w:rsidRDefault="006228A1">
            <w:pPr>
              <w:ind w:firstLine="426"/>
              <w:jc w:val="both"/>
              <w:rPr>
                <w:sz w:val="18"/>
                <w:szCs w:val="18"/>
              </w:rPr>
            </w:pPr>
            <w:r w:rsidRPr="00964BA5">
              <w:rPr>
                <w:sz w:val="18"/>
                <w:szCs w:val="18"/>
              </w:rPr>
              <w:t>Geçerli Yıl</w:t>
            </w:r>
          </w:p>
        </w:tc>
        <w:tc>
          <w:tcPr>
            <w:tcW w:w="1325" w:type="dxa"/>
            <w:vAlign w:val="center"/>
          </w:tcPr>
          <w:p w:rsidR="00FF7317" w:rsidRPr="00964BA5" w:rsidRDefault="006228A1">
            <w:pPr>
              <w:ind w:firstLine="426"/>
              <w:jc w:val="both"/>
              <w:rPr>
                <w:sz w:val="18"/>
                <w:szCs w:val="18"/>
              </w:rPr>
            </w:pPr>
            <w:r w:rsidRPr="00964BA5">
              <w:rPr>
                <w:sz w:val="18"/>
                <w:szCs w:val="18"/>
              </w:rPr>
              <w:t>35</w:t>
            </w:r>
          </w:p>
        </w:tc>
        <w:tc>
          <w:tcPr>
            <w:tcW w:w="1217" w:type="dxa"/>
            <w:vAlign w:val="center"/>
          </w:tcPr>
          <w:p w:rsidR="00FF7317" w:rsidRPr="00964BA5" w:rsidRDefault="006228A1">
            <w:pPr>
              <w:ind w:firstLine="426"/>
              <w:jc w:val="both"/>
              <w:rPr>
                <w:sz w:val="18"/>
                <w:szCs w:val="18"/>
              </w:rPr>
            </w:pPr>
            <w:r w:rsidRPr="00964BA5">
              <w:rPr>
                <w:sz w:val="18"/>
                <w:szCs w:val="18"/>
              </w:rPr>
              <w:t>35+</w:t>
            </w:r>
            <w:r w:rsidRPr="00964BA5">
              <w:rPr>
                <w:sz w:val="18"/>
                <w:szCs w:val="18"/>
              </w:rPr>
              <w:t>1</w:t>
            </w:r>
          </w:p>
        </w:tc>
        <w:tc>
          <w:tcPr>
            <w:tcW w:w="959" w:type="dxa"/>
            <w:vAlign w:val="center"/>
          </w:tcPr>
          <w:p w:rsidR="00FF7317" w:rsidRPr="00964BA5" w:rsidRDefault="006228A1">
            <w:pPr>
              <w:jc w:val="both"/>
              <w:rPr>
                <w:sz w:val="16"/>
                <w:szCs w:val="16"/>
              </w:rPr>
            </w:pPr>
            <w:r w:rsidRPr="00964BA5">
              <w:rPr>
                <w:sz w:val="16"/>
                <w:szCs w:val="16"/>
              </w:rPr>
              <w:t>3</w:t>
            </w:r>
            <w:r w:rsidRPr="00964BA5">
              <w:rPr>
                <w:sz w:val="16"/>
                <w:szCs w:val="16"/>
              </w:rPr>
              <w:t>12</w:t>
            </w:r>
            <w:r w:rsidRPr="00964BA5">
              <w:rPr>
                <w:sz w:val="16"/>
                <w:szCs w:val="16"/>
              </w:rPr>
              <w:t>,</w:t>
            </w:r>
            <w:r w:rsidRPr="00964BA5">
              <w:rPr>
                <w:sz w:val="16"/>
                <w:szCs w:val="16"/>
              </w:rPr>
              <w:t>54481</w:t>
            </w:r>
          </w:p>
        </w:tc>
        <w:tc>
          <w:tcPr>
            <w:tcW w:w="1138" w:type="dxa"/>
            <w:vAlign w:val="center"/>
          </w:tcPr>
          <w:p w:rsidR="00FF7317" w:rsidRPr="00964BA5" w:rsidRDefault="006228A1">
            <w:pPr>
              <w:jc w:val="both"/>
              <w:rPr>
                <w:sz w:val="18"/>
                <w:szCs w:val="18"/>
              </w:rPr>
            </w:pPr>
            <w:r w:rsidRPr="00964BA5">
              <w:rPr>
                <w:sz w:val="18"/>
                <w:szCs w:val="18"/>
              </w:rPr>
              <w:t>251,</w:t>
            </w:r>
            <w:r w:rsidRPr="00964BA5">
              <w:rPr>
                <w:sz w:val="18"/>
                <w:szCs w:val="18"/>
              </w:rPr>
              <w:t>2</w:t>
            </w:r>
            <w:r w:rsidRPr="00964BA5">
              <w:rPr>
                <w:sz w:val="18"/>
                <w:szCs w:val="18"/>
              </w:rPr>
              <w:t>2321</w:t>
            </w:r>
          </w:p>
        </w:tc>
        <w:tc>
          <w:tcPr>
            <w:tcW w:w="995" w:type="dxa"/>
            <w:vAlign w:val="center"/>
          </w:tcPr>
          <w:p w:rsidR="00FF7317" w:rsidRPr="00964BA5" w:rsidRDefault="006228A1">
            <w:pPr>
              <w:ind w:firstLine="426"/>
              <w:jc w:val="both"/>
              <w:rPr>
                <w:sz w:val="18"/>
                <w:szCs w:val="18"/>
              </w:rPr>
            </w:pPr>
            <w:r w:rsidRPr="00964BA5">
              <w:rPr>
                <w:sz w:val="18"/>
                <w:szCs w:val="18"/>
              </w:rPr>
              <w:t xml:space="preserve">  </w:t>
            </w:r>
            <w:r w:rsidRPr="00964BA5">
              <w:rPr>
                <w:sz w:val="18"/>
                <w:szCs w:val="18"/>
              </w:rPr>
              <w:t>1.524.725</w:t>
            </w:r>
          </w:p>
        </w:tc>
        <w:tc>
          <w:tcPr>
            <w:tcW w:w="1319" w:type="dxa"/>
            <w:vAlign w:val="center"/>
          </w:tcPr>
          <w:p w:rsidR="00FF7317" w:rsidRPr="00964BA5" w:rsidRDefault="00FF7317">
            <w:pPr>
              <w:ind w:firstLine="426"/>
              <w:jc w:val="both"/>
              <w:rPr>
                <w:sz w:val="18"/>
                <w:szCs w:val="18"/>
              </w:rPr>
            </w:pPr>
          </w:p>
        </w:tc>
      </w:tr>
      <w:tr w:rsidR="00FF7317">
        <w:trPr>
          <w:trHeight w:val="292"/>
          <w:jc w:val="center"/>
        </w:trPr>
        <w:tc>
          <w:tcPr>
            <w:tcW w:w="1655" w:type="dxa"/>
            <w:vAlign w:val="center"/>
          </w:tcPr>
          <w:p w:rsidR="00FF7317" w:rsidRPr="00964BA5" w:rsidRDefault="006228A1">
            <w:pPr>
              <w:ind w:firstLine="426"/>
              <w:jc w:val="both"/>
              <w:rPr>
                <w:sz w:val="18"/>
                <w:szCs w:val="18"/>
              </w:rPr>
            </w:pPr>
            <w:r w:rsidRPr="00964BA5">
              <w:rPr>
                <w:sz w:val="18"/>
                <w:szCs w:val="18"/>
              </w:rPr>
              <w:t>Bir önceki yıl</w:t>
            </w:r>
          </w:p>
        </w:tc>
        <w:tc>
          <w:tcPr>
            <w:tcW w:w="1325" w:type="dxa"/>
            <w:vAlign w:val="center"/>
          </w:tcPr>
          <w:p w:rsidR="00FF7317" w:rsidRPr="00964BA5" w:rsidRDefault="006228A1">
            <w:pPr>
              <w:ind w:firstLine="426"/>
              <w:jc w:val="both"/>
              <w:rPr>
                <w:sz w:val="18"/>
                <w:szCs w:val="18"/>
              </w:rPr>
            </w:pPr>
            <w:r w:rsidRPr="00964BA5">
              <w:rPr>
                <w:sz w:val="18"/>
                <w:szCs w:val="18"/>
              </w:rPr>
              <w:t>40</w:t>
            </w:r>
          </w:p>
        </w:tc>
        <w:tc>
          <w:tcPr>
            <w:tcW w:w="1217" w:type="dxa"/>
            <w:vAlign w:val="center"/>
          </w:tcPr>
          <w:p w:rsidR="00FF7317" w:rsidRPr="00964BA5" w:rsidRDefault="006228A1">
            <w:pPr>
              <w:ind w:firstLine="426"/>
              <w:jc w:val="both"/>
              <w:rPr>
                <w:sz w:val="18"/>
                <w:szCs w:val="18"/>
              </w:rPr>
            </w:pPr>
            <w:r w:rsidRPr="00964BA5">
              <w:rPr>
                <w:sz w:val="18"/>
                <w:szCs w:val="18"/>
              </w:rPr>
              <w:t>40+1</w:t>
            </w:r>
          </w:p>
        </w:tc>
        <w:tc>
          <w:tcPr>
            <w:tcW w:w="959" w:type="dxa"/>
            <w:vAlign w:val="center"/>
          </w:tcPr>
          <w:p w:rsidR="00FF7317" w:rsidRPr="00964BA5" w:rsidRDefault="006228A1">
            <w:pPr>
              <w:jc w:val="both"/>
              <w:rPr>
                <w:sz w:val="16"/>
                <w:szCs w:val="16"/>
              </w:rPr>
            </w:pPr>
            <w:r w:rsidRPr="00964BA5">
              <w:rPr>
                <w:sz w:val="16"/>
                <w:szCs w:val="16"/>
              </w:rPr>
              <w:t>280,24671</w:t>
            </w:r>
          </w:p>
        </w:tc>
        <w:tc>
          <w:tcPr>
            <w:tcW w:w="1138" w:type="dxa"/>
            <w:vAlign w:val="center"/>
          </w:tcPr>
          <w:p w:rsidR="00FF7317" w:rsidRPr="00964BA5" w:rsidRDefault="006228A1">
            <w:pPr>
              <w:jc w:val="both"/>
              <w:rPr>
                <w:sz w:val="18"/>
                <w:szCs w:val="18"/>
              </w:rPr>
            </w:pPr>
            <w:r w:rsidRPr="00964BA5">
              <w:rPr>
                <w:sz w:val="18"/>
                <w:szCs w:val="18"/>
              </w:rPr>
              <w:t>238,62115</w:t>
            </w:r>
          </w:p>
        </w:tc>
        <w:tc>
          <w:tcPr>
            <w:tcW w:w="995" w:type="dxa"/>
            <w:vAlign w:val="center"/>
          </w:tcPr>
          <w:p w:rsidR="00FF7317" w:rsidRPr="00964BA5" w:rsidRDefault="006228A1">
            <w:pPr>
              <w:jc w:val="both"/>
              <w:rPr>
                <w:sz w:val="18"/>
                <w:szCs w:val="18"/>
              </w:rPr>
            </w:pPr>
            <w:r w:rsidRPr="00964BA5">
              <w:rPr>
                <w:sz w:val="18"/>
                <w:szCs w:val="18"/>
              </w:rPr>
              <w:t>1.854.213</w:t>
            </w:r>
          </w:p>
        </w:tc>
        <w:tc>
          <w:tcPr>
            <w:tcW w:w="1319" w:type="dxa"/>
            <w:vAlign w:val="center"/>
          </w:tcPr>
          <w:p w:rsidR="00FF7317" w:rsidRPr="00964BA5" w:rsidRDefault="00FF7317">
            <w:pPr>
              <w:ind w:firstLine="426"/>
              <w:jc w:val="both"/>
              <w:rPr>
                <w:sz w:val="18"/>
                <w:szCs w:val="18"/>
              </w:rPr>
            </w:pPr>
          </w:p>
        </w:tc>
      </w:tr>
      <w:tr w:rsidR="00FF7317">
        <w:trPr>
          <w:trHeight w:val="292"/>
          <w:jc w:val="center"/>
        </w:trPr>
        <w:tc>
          <w:tcPr>
            <w:tcW w:w="1655" w:type="dxa"/>
            <w:vAlign w:val="center"/>
          </w:tcPr>
          <w:p w:rsidR="00FF7317" w:rsidRPr="00964BA5" w:rsidRDefault="006228A1">
            <w:pPr>
              <w:ind w:firstLine="426"/>
              <w:jc w:val="both"/>
              <w:rPr>
                <w:sz w:val="18"/>
                <w:szCs w:val="18"/>
              </w:rPr>
            </w:pPr>
            <w:r w:rsidRPr="00964BA5">
              <w:rPr>
                <w:sz w:val="18"/>
                <w:szCs w:val="18"/>
              </w:rPr>
              <w:t>İki önceki yıl</w:t>
            </w:r>
          </w:p>
        </w:tc>
        <w:tc>
          <w:tcPr>
            <w:tcW w:w="1325" w:type="dxa"/>
            <w:vAlign w:val="center"/>
          </w:tcPr>
          <w:p w:rsidR="00FF7317" w:rsidRPr="00964BA5" w:rsidRDefault="006228A1">
            <w:pPr>
              <w:ind w:firstLine="426"/>
              <w:jc w:val="both"/>
              <w:rPr>
                <w:sz w:val="18"/>
                <w:szCs w:val="18"/>
              </w:rPr>
            </w:pPr>
            <w:r w:rsidRPr="00964BA5">
              <w:rPr>
                <w:sz w:val="18"/>
                <w:szCs w:val="18"/>
              </w:rPr>
              <w:t>40</w:t>
            </w:r>
          </w:p>
        </w:tc>
        <w:tc>
          <w:tcPr>
            <w:tcW w:w="1217" w:type="dxa"/>
            <w:vAlign w:val="center"/>
          </w:tcPr>
          <w:p w:rsidR="00FF7317" w:rsidRPr="00964BA5" w:rsidRDefault="006228A1">
            <w:pPr>
              <w:ind w:firstLine="426"/>
              <w:jc w:val="both"/>
              <w:rPr>
                <w:sz w:val="18"/>
                <w:szCs w:val="18"/>
              </w:rPr>
            </w:pPr>
            <w:r w:rsidRPr="00964BA5">
              <w:rPr>
                <w:sz w:val="18"/>
                <w:szCs w:val="18"/>
              </w:rPr>
              <w:t>40+1</w:t>
            </w:r>
          </w:p>
        </w:tc>
        <w:tc>
          <w:tcPr>
            <w:tcW w:w="959" w:type="dxa"/>
            <w:vAlign w:val="center"/>
          </w:tcPr>
          <w:p w:rsidR="00FF7317" w:rsidRPr="00964BA5" w:rsidRDefault="006228A1">
            <w:pPr>
              <w:jc w:val="both"/>
              <w:rPr>
                <w:sz w:val="18"/>
                <w:szCs w:val="18"/>
              </w:rPr>
            </w:pPr>
            <w:r w:rsidRPr="00964BA5">
              <w:rPr>
                <w:sz w:val="18"/>
                <w:szCs w:val="18"/>
              </w:rPr>
              <w:t>318,82669</w:t>
            </w:r>
          </w:p>
        </w:tc>
        <w:tc>
          <w:tcPr>
            <w:tcW w:w="1138" w:type="dxa"/>
            <w:vAlign w:val="center"/>
          </w:tcPr>
          <w:p w:rsidR="00FF7317" w:rsidRPr="00964BA5" w:rsidRDefault="006228A1">
            <w:pPr>
              <w:jc w:val="both"/>
              <w:rPr>
                <w:sz w:val="18"/>
                <w:szCs w:val="18"/>
              </w:rPr>
            </w:pPr>
            <w:r w:rsidRPr="00964BA5">
              <w:rPr>
                <w:sz w:val="18"/>
                <w:szCs w:val="18"/>
              </w:rPr>
              <w:t>234,96684</w:t>
            </w:r>
          </w:p>
        </w:tc>
        <w:tc>
          <w:tcPr>
            <w:tcW w:w="995" w:type="dxa"/>
            <w:vAlign w:val="center"/>
          </w:tcPr>
          <w:p w:rsidR="00FF7317" w:rsidRPr="00964BA5" w:rsidRDefault="006228A1">
            <w:pPr>
              <w:jc w:val="both"/>
              <w:rPr>
                <w:sz w:val="18"/>
                <w:szCs w:val="18"/>
              </w:rPr>
            </w:pPr>
            <w:r w:rsidRPr="00964BA5">
              <w:rPr>
                <w:sz w:val="18"/>
                <w:szCs w:val="18"/>
              </w:rPr>
              <w:t>1.884.377</w:t>
            </w:r>
          </w:p>
        </w:tc>
        <w:tc>
          <w:tcPr>
            <w:tcW w:w="1319" w:type="dxa"/>
            <w:vAlign w:val="center"/>
          </w:tcPr>
          <w:p w:rsidR="00FF7317" w:rsidRPr="00964BA5" w:rsidRDefault="00FF7317">
            <w:pPr>
              <w:ind w:firstLine="426"/>
              <w:jc w:val="both"/>
              <w:rPr>
                <w:sz w:val="18"/>
                <w:szCs w:val="18"/>
              </w:rPr>
            </w:pPr>
          </w:p>
        </w:tc>
      </w:tr>
    </w:tbl>
    <w:p w:rsidR="00FF7317" w:rsidRDefault="00FF7317">
      <w:pPr>
        <w:pStyle w:val="ListeParagraf"/>
        <w:tabs>
          <w:tab w:val="left" w:pos="1276"/>
        </w:tabs>
        <w:ind w:left="0"/>
        <w:rPr>
          <w:b/>
          <w:sz w:val="22"/>
          <w:szCs w:val="22"/>
        </w:rPr>
      </w:pPr>
    </w:p>
    <w:p w:rsidR="00FF7317" w:rsidRDefault="00FF7317">
      <w:pPr>
        <w:pStyle w:val="ListeParagraf"/>
        <w:tabs>
          <w:tab w:val="left" w:pos="1276"/>
        </w:tabs>
        <w:ind w:left="0"/>
        <w:rPr>
          <w:b/>
          <w:sz w:val="22"/>
          <w:szCs w:val="22"/>
        </w:rPr>
      </w:pPr>
    </w:p>
    <w:p w:rsidR="00FF7317" w:rsidRDefault="006228A1">
      <w:pPr>
        <w:pStyle w:val="ListeParagraf"/>
        <w:numPr>
          <w:ilvl w:val="1"/>
          <w:numId w:val="4"/>
        </w:numPr>
        <w:tabs>
          <w:tab w:val="left" w:pos="1276"/>
        </w:tabs>
        <w:ind w:left="0" w:firstLine="426"/>
        <w:rPr>
          <w:b/>
          <w:sz w:val="22"/>
          <w:szCs w:val="22"/>
        </w:rPr>
      </w:pPr>
      <w:r>
        <w:rPr>
          <w:b/>
          <w:sz w:val="22"/>
          <w:szCs w:val="22"/>
        </w:rPr>
        <w:lastRenderedPageBreak/>
        <w:t xml:space="preserve">Kontenjanlar ve programa kabul edilen öğrenci sayılarıyla, bu öğrenciler ile ilgili göstergelerin yıllara göre değişiminin bir değerlendirmesini veriniz. Tablo </w:t>
      </w:r>
      <w:proofErr w:type="gramStart"/>
      <w:r>
        <w:rPr>
          <w:b/>
          <w:sz w:val="22"/>
          <w:szCs w:val="22"/>
        </w:rPr>
        <w:t>1.2’yi</w:t>
      </w:r>
      <w:proofErr w:type="gramEnd"/>
      <w:r>
        <w:rPr>
          <w:b/>
          <w:sz w:val="22"/>
          <w:szCs w:val="22"/>
        </w:rPr>
        <w:t xml:space="preserve"> son üç yıl için doldurunuz. (</w:t>
      </w:r>
      <w:r>
        <w:rPr>
          <w:rFonts w:eastAsia="Cambria"/>
          <w:b/>
          <w:i/>
          <w:sz w:val="22"/>
          <w:szCs w:val="22"/>
        </w:rPr>
        <w:t xml:space="preserve">Kurum ziyareti </w:t>
      </w:r>
      <w:r>
        <w:rPr>
          <w:rFonts w:eastAsia="Cambria"/>
          <w:b/>
          <w:i/>
          <w:sz w:val="22"/>
          <w:szCs w:val="22"/>
        </w:rPr>
        <w:t>başlangıcında bu tablonun güncellenmiş bir sürümü takım üyelerine sunulmalıdır.</w:t>
      </w:r>
      <w:r>
        <w:rPr>
          <w:b/>
          <w:sz w:val="22"/>
          <w:szCs w:val="22"/>
        </w:rPr>
        <w:t>)</w:t>
      </w:r>
    </w:p>
    <w:p w:rsidR="00FF7317" w:rsidRDefault="006228A1">
      <w:pPr>
        <w:pStyle w:val="ListeParagraf"/>
        <w:tabs>
          <w:tab w:val="left" w:pos="1276"/>
        </w:tabs>
        <w:ind w:left="0" w:firstLine="426"/>
        <w:rPr>
          <w:b/>
          <w:sz w:val="22"/>
          <w:szCs w:val="22"/>
        </w:rPr>
      </w:pPr>
      <w:r>
        <w:rPr>
          <w:sz w:val="22"/>
          <w:szCs w:val="22"/>
        </w:rPr>
        <w:t>Gıda Teknolojisi</w:t>
      </w:r>
      <w:r>
        <w:rPr>
          <w:sz w:val="22"/>
          <w:szCs w:val="22"/>
        </w:rPr>
        <w:t xml:space="preserve"> programına son üç yıl içerisinde kayıt yaptıran ve mezun olan öğrenci sayıları Tablo </w:t>
      </w:r>
      <w:proofErr w:type="gramStart"/>
      <w:r>
        <w:rPr>
          <w:sz w:val="22"/>
          <w:szCs w:val="22"/>
        </w:rPr>
        <w:t>1.2’de</w:t>
      </w:r>
      <w:proofErr w:type="gramEnd"/>
      <w:r>
        <w:rPr>
          <w:sz w:val="22"/>
          <w:szCs w:val="22"/>
        </w:rPr>
        <w:t xml:space="preserve"> verilmiştir. Tabloda yer alan verilere göre kayıt yaptıran öğrenci</w:t>
      </w:r>
      <w:r>
        <w:rPr>
          <w:sz w:val="22"/>
          <w:szCs w:val="22"/>
        </w:rPr>
        <w:t xml:space="preserve"> ile mezun olan öğrenci sayısı arasında farklılıklar gözlenmektedir. Bu durumun en önemli sebeplerinden biri kayıt yaptıran öğrencilerin devam etmemeleridir. Kayıt yaptırdıktan sonra çeşitli sebeplerle okula devam etmeyen öğrenciler ile yeni kayıt yaptıran</w:t>
      </w:r>
      <w:r>
        <w:rPr>
          <w:sz w:val="22"/>
          <w:szCs w:val="22"/>
        </w:rPr>
        <w:t xml:space="preserve"> öğrenciler toplamı kayıtlı öğrenci sayısını arttırırken mezun olan öğrenci sayısı da devamlılık sebebiyle bu sayıdan daha düşük olduğu görülmektedir. Programdaki öğretim elemanı sayısı progra</w:t>
      </w:r>
      <w:r>
        <w:rPr>
          <w:sz w:val="22"/>
          <w:szCs w:val="22"/>
        </w:rPr>
        <w:t>mda eğitim-öğretim faaliyetleri için yeterlidir. Bununla beraber</w:t>
      </w:r>
      <w:r>
        <w:rPr>
          <w:sz w:val="22"/>
          <w:szCs w:val="22"/>
        </w:rPr>
        <w:t xml:space="preserve">, </w:t>
      </w:r>
      <w:r>
        <w:rPr>
          <w:sz w:val="22"/>
          <w:szCs w:val="22"/>
        </w:rPr>
        <w:t>alanında uzman diğer bölüm ve program</w:t>
      </w:r>
      <w:r>
        <w:rPr>
          <w:sz w:val="22"/>
          <w:szCs w:val="22"/>
        </w:rPr>
        <w:t>larda</w:t>
      </w:r>
      <w:r>
        <w:rPr>
          <w:sz w:val="22"/>
          <w:szCs w:val="22"/>
        </w:rPr>
        <w:t xml:space="preserve"> yer alan öğretim elemanların</w:t>
      </w:r>
      <w:r>
        <w:rPr>
          <w:sz w:val="22"/>
          <w:szCs w:val="22"/>
        </w:rPr>
        <w:t>ı</w:t>
      </w:r>
      <w:r>
        <w:rPr>
          <w:sz w:val="22"/>
          <w:szCs w:val="22"/>
        </w:rPr>
        <w:t xml:space="preserve">n </w:t>
      </w:r>
      <w:r>
        <w:rPr>
          <w:sz w:val="22"/>
          <w:szCs w:val="22"/>
        </w:rPr>
        <w:t>bilgi ve</w:t>
      </w:r>
      <w:r>
        <w:rPr>
          <w:sz w:val="22"/>
          <w:szCs w:val="22"/>
        </w:rPr>
        <w:t xml:space="preserve"> deneyimlerinden </w:t>
      </w:r>
      <w:r>
        <w:rPr>
          <w:sz w:val="22"/>
          <w:szCs w:val="22"/>
        </w:rPr>
        <w:t>fayda</w:t>
      </w:r>
      <w:r>
        <w:rPr>
          <w:sz w:val="22"/>
          <w:szCs w:val="22"/>
        </w:rPr>
        <w:t xml:space="preserve">lanmak için </w:t>
      </w:r>
      <w:r>
        <w:rPr>
          <w:sz w:val="22"/>
          <w:szCs w:val="22"/>
        </w:rPr>
        <w:t>destek alınmaktadır.</w:t>
      </w:r>
    </w:p>
    <w:p w:rsidR="00FF7317" w:rsidRDefault="006228A1">
      <w:pPr>
        <w:pStyle w:val="Tablo"/>
        <w:ind w:firstLine="426"/>
        <w:jc w:val="both"/>
      </w:pPr>
      <w:r>
        <w:t xml:space="preserve">Tablo </w:t>
      </w:r>
      <w:proofErr w:type="gramStart"/>
      <w:r>
        <w:t>1.2</w:t>
      </w:r>
      <w:proofErr w:type="gramEnd"/>
      <w:r>
        <w:t>. Kayıtlı Öğrenci ve Mezun Sayıları</w:t>
      </w:r>
    </w:p>
    <w:p w:rsidR="00FF7317" w:rsidRDefault="00FF7317">
      <w:pPr>
        <w:pStyle w:val="ListeParagraf"/>
        <w:tabs>
          <w:tab w:val="left" w:pos="1276"/>
        </w:tabs>
        <w:ind w:left="0" w:firstLine="426"/>
        <w:rPr>
          <w:b/>
          <w:sz w:val="22"/>
          <w:szCs w:val="22"/>
        </w:rPr>
      </w:pPr>
      <w:bookmarkStart w:id="8" w:name="_heading=h.3j2qqm3" w:colFirst="0" w:colLast="0"/>
      <w:bookmarkEnd w:id="8"/>
    </w:p>
    <w:p w:rsidR="00FF7317" w:rsidRDefault="006228A1">
      <w:pPr>
        <w:spacing w:after="0" w:line="240" w:lineRule="auto"/>
        <w:ind w:left="426"/>
        <w:jc w:val="center"/>
        <w:rPr>
          <w:b/>
        </w:rPr>
      </w:pPr>
      <w:r>
        <w:rPr>
          <w:noProof/>
          <w:lang w:eastAsia="tr-TR"/>
        </w:rPr>
        <w:drawing>
          <wp:inline distT="0" distB="0" distL="114300" distR="114300">
            <wp:extent cx="5518785" cy="1512570"/>
            <wp:effectExtent l="0" t="0" r="5715" b="1143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10"/>
                    <a:stretch>
                      <a:fillRect/>
                    </a:stretch>
                  </pic:blipFill>
                  <pic:spPr>
                    <a:xfrm>
                      <a:off x="0" y="0"/>
                      <a:ext cx="5518785" cy="1512570"/>
                    </a:xfrm>
                    <a:prstGeom prst="rect">
                      <a:avLst/>
                    </a:prstGeom>
                    <a:noFill/>
                    <a:ln>
                      <a:noFill/>
                    </a:ln>
                  </pic:spPr>
                </pic:pic>
              </a:graphicData>
            </a:graphic>
          </wp:inline>
        </w:drawing>
      </w:r>
    </w:p>
    <w:p w:rsidR="00FF7317" w:rsidRDefault="00FF7317">
      <w:pPr>
        <w:spacing w:after="0" w:line="240" w:lineRule="auto"/>
        <w:ind w:left="426"/>
        <w:jc w:val="both"/>
        <w:rPr>
          <w:b/>
        </w:rPr>
      </w:pPr>
    </w:p>
    <w:p w:rsidR="00FF7317" w:rsidRDefault="006228A1">
      <w:pPr>
        <w:numPr>
          <w:ilvl w:val="1"/>
          <w:numId w:val="4"/>
        </w:numPr>
        <w:spacing w:after="0" w:line="240" w:lineRule="auto"/>
        <w:ind w:left="0" w:firstLine="426"/>
        <w:jc w:val="both"/>
        <w:rPr>
          <w:b/>
        </w:rPr>
      </w:pPr>
      <w:r>
        <w:rPr>
          <w:b/>
        </w:rPr>
        <w:t xml:space="preserve">Yatay geçiş, dikey geçiş, çift </w:t>
      </w:r>
      <w:proofErr w:type="spellStart"/>
      <w:r>
        <w:rPr>
          <w:b/>
        </w:rPr>
        <w:t>anadal</w:t>
      </w:r>
      <w:proofErr w:type="spellEnd"/>
      <w:r>
        <w:rPr>
          <w:b/>
        </w:rPr>
        <w:t xml:space="preserve"> ve </w:t>
      </w:r>
      <w:proofErr w:type="spellStart"/>
      <w:r>
        <w:rPr>
          <w:b/>
        </w:rPr>
        <w:t>yandal</w:t>
      </w:r>
      <w:proofErr w:type="spellEnd"/>
      <w:r>
        <w:rPr>
          <w:b/>
        </w:rPr>
        <w:t xml:space="preserve"> uygulamaları ile </w:t>
      </w:r>
      <w:r>
        <w:rPr>
          <w:b/>
        </w:rPr>
        <w:t xml:space="preserve">başka programlarda ve/veya kurumlarda alınmış dersler ve kazanılmış kredilerin değerlendirilmesinde uygulanan politikaları özetleyiniz ve bu politikaların nasıl uygulandığını açıklayınız. Tablo </w:t>
      </w:r>
      <w:proofErr w:type="gramStart"/>
      <w:r>
        <w:rPr>
          <w:b/>
        </w:rPr>
        <w:t>1.3’ü</w:t>
      </w:r>
      <w:proofErr w:type="gramEnd"/>
      <w:r>
        <w:rPr>
          <w:b/>
        </w:rPr>
        <w:t xml:space="preserve"> son üç yıl için doldurunuz. (</w:t>
      </w:r>
      <w:r>
        <w:rPr>
          <w:rFonts w:eastAsia="Cambria"/>
          <w:b/>
          <w:i/>
        </w:rPr>
        <w:t>Kurum ziyareti başlangıcınd</w:t>
      </w:r>
      <w:r>
        <w:rPr>
          <w:rFonts w:eastAsia="Cambria"/>
          <w:b/>
          <w:i/>
        </w:rPr>
        <w:t>a bu tablonun güncellenmiş bir sürümü takım üyelerine sunulmalıdır.</w:t>
      </w:r>
      <w:r>
        <w:rPr>
          <w:b/>
        </w:rPr>
        <w:t>)</w:t>
      </w:r>
    </w:p>
    <w:p w:rsidR="00FF7317" w:rsidRPr="00964BA5" w:rsidRDefault="006228A1">
      <w:pPr>
        <w:ind w:firstLine="426"/>
        <w:jc w:val="both"/>
      </w:pPr>
      <w:r w:rsidRPr="00964BA5">
        <w:t xml:space="preserve">Meslek Yüksekokulu’na yatay ve dikey geçiş işlemleri, Yükseköğretim Kurumları’nda Ön Lisans ve Lisans Düzeyindeki Programlar Arasında Geçiş, Çift </w:t>
      </w:r>
      <w:proofErr w:type="spellStart"/>
      <w:r w:rsidRPr="00964BA5">
        <w:t>Anadal</w:t>
      </w:r>
      <w:proofErr w:type="spellEnd"/>
      <w:r w:rsidRPr="00964BA5">
        <w:t xml:space="preserve">, </w:t>
      </w:r>
      <w:proofErr w:type="spellStart"/>
      <w:r w:rsidRPr="00964BA5">
        <w:t>Yandal</w:t>
      </w:r>
      <w:proofErr w:type="spellEnd"/>
      <w:r w:rsidRPr="00964BA5">
        <w:t xml:space="preserve"> ile Kurumlar Arası Kredi T</w:t>
      </w:r>
      <w:r w:rsidRPr="00964BA5">
        <w:t xml:space="preserve">ransferi Yapılması Esaslarına İlişkin Yönetmelik, Kilis 7 Aralık Üniversitesi Ön Lisans ve Lisans Düzeyinde Yatay </w:t>
      </w:r>
      <w:proofErr w:type="spellStart"/>
      <w:r w:rsidRPr="00964BA5">
        <w:t>GeçişEsaslarınaİlişkinYönerge</w:t>
      </w:r>
      <w:proofErr w:type="spellEnd"/>
      <w:r w:rsidRPr="00964BA5">
        <w:t xml:space="preserve"> kapsamında yapılmaktadır. Yönerge linki aşağıda verilmiştir:</w:t>
      </w:r>
    </w:p>
    <w:p w:rsidR="00FF7317" w:rsidRPr="00964BA5" w:rsidRDefault="006228A1">
      <w:pPr>
        <w:ind w:firstLine="426"/>
        <w:jc w:val="both"/>
      </w:pPr>
      <w:r w:rsidRPr="00964BA5">
        <w:rPr>
          <w:u w:val="single"/>
        </w:rPr>
        <w:t>https://kilis.edu.tr/files/4/y%C3%B6nergeler/26-%C3</w:t>
      </w:r>
      <w:r w:rsidRPr="00964BA5">
        <w:rPr>
          <w:u w:val="single"/>
        </w:rPr>
        <w:t>%96nlisans%20ve%20Lisans%20Prog.%20Yatay%20Ge%C3%A7i%C5%9F%20Y%C3%B6nergesi%20%2013-03-2025.pdf</w:t>
      </w:r>
      <w:r w:rsidRPr="00964BA5">
        <w:t xml:space="preserve"> </w:t>
      </w:r>
    </w:p>
    <w:p w:rsidR="00FF7317" w:rsidRDefault="006228A1">
      <w:pPr>
        <w:ind w:firstLine="426"/>
        <w:jc w:val="both"/>
      </w:pPr>
      <w:r>
        <w:t xml:space="preserve">Ancak Meslek Yüksekokulu’nda bulunan </w:t>
      </w:r>
      <w:r>
        <w:t>Gıda Teknolojisi</w:t>
      </w:r>
      <w:r>
        <w:t xml:space="preserve"> </w:t>
      </w:r>
      <w:r>
        <w:t>P</w:t>
      </w:r>
      <w:r>
        <w:t xml:space="preserve">rogramı ön lisans programı olması sebebiyle dikey geçiş, çift </w:t>
      </w:r>
      <w:proofErr w:type="spellStart"/>
      <w:r>
        <w:t>anadal</w:t>
      </w:r>
      <w:proofErr w:type="spellEnd"/>
      <w:r>
        <w:t xml:space="preserve"> ve </w:t>
      </w:r>
      <w:proofErr w:type="spellStart"/>
      <w:r>
        <w:t>yandal</w:t>
      </w:r>
      <w:proofErr w:type="spellEnd"/>
      <w:r>
        <w:t xml:space="preserve"> bulunmamaktadır. Programa</w:t>
      </w:r>
      <w:r>
        <w:t xml:space="preserve"> yalnızca yatay geçiş işlemi yapılabilmektedir. Bu işlem sürecinin planlanması aşamasında Meslek Yüksekokulu’nun internet sayfasında duyurular bölümünde yatay geçiş ile ilgili duyurular yapılmakta ve başvurular alınmaktadır. Yönetmelikte yer alan 11. Madde</w:t>
      </w:r>
      <w:r>
        <w:t>nin 7. Bendinde belirtilen kontenjan oranlamasına uygun olarak kontenjanlar açılmaktadır. Yönetmeliğin 7. Maddesine uygun olarak başvuru ve değerlendirme süreci yapılarak şartların uygunluğunun kontrolü yapılmaktadır. Başvuru yapanların uygun olup olmadığı</w:t>
      </w:r>
      <w:r>
        <w:t xml:space="preserve">nın sonucu internet sitesi üzerinden ilan edilmektedir. Öğrenci kabulünden sonraki süreçte ders intibak </w:t>
      </w:r>
      <w:r>
        <w:lastRenderedPageBreak/>
        <w:t>ve muafiyetleri Kilis 7 Aralık Üniversitesi İntibak ve Muafiyetleri İşlemleri Yönergesine göre yapılmaktadır. Yönerge linki aşağıda verilmiştir:</w:t>
      </w:r>
    </w:p>
    <w:p w:rsidR="00FF7317" w:rsidRPr="00964BA5" w:rsidRDefault="006228A1">
      <w:pPr>
        <w:ind w:firstLine="426"/>
        <w:jc w:val="both"/>
      </w:pPr>
      <w:r w:rsidRPr="00964BA5">
        <w:rPr>
          <w:u w:val="single"/>
        </w:rPr>
        <w:t>https:/</w:t>
      </w:r>
      <w:r w:rsidRPr="00964BA5">
        <w:rPr>
          <w:u w:val="single"/>
        </w:rPr>
        <w:t>/kilis.edu.tr/files/4/y%C3%B6nergeler/44-DERS%20MUAF%C4%B0YET%C4%B0%20VE%20%C4%B0NT%C4%B0BAK%20%C4%B0%C5%9ELEMLER%C4%B0%20Y%C3%96NERGES%C4%B0.</w:t>
      </w:r>
      <w:r w:rsidRPr="00964BA5">
        <w:t xml:space="preserve">pdf </w:t>
      </w:r>
    </w:p>
    <w:p w:rsidR="00FF7317" w:rsidRPr="00964BA5" w:rsidRDefault="006228A1">
      <w:pPr>
        <w:pStyle w:val="Tablo"/>
        <w:ind w:firstLine="426"/>
        <w:jc w:val="both"/>
      </w:pPr>
      <w:r w:rsidRPr="00964BA5">
        <w:t xml:space="preserve">Tablo </w:t>
      </w:r>
      <w:proofErr w:type="gramStart"/>
      <w:r w:rsidRPr="00964BA5">
        <w:t>1.3</w:t>
      </w:r>
      <w:proofErr w:type="gramEnd"/>
      <w:r w:rsidRPr="00964BA5">
        <w:t xml:space="preserve"> Yatay Geçiş, Dikey Geçiş, Çift </w:t>
      </w:r>
      <w:proofErr w:type="spellStart"/>
      <w:r w:rsidRPr="00964BA5">
        <w:t>Anadal</w:t>
      </w:r>
      <w:proofErr w:type="spellEnd"/>
      <w:r w:rsidRPr="00964BA5">
        <w:t xml:space="preserve">, </w:t>
      </w:r>
      <w:proofErr w:type="spellStart"/>
      <w:r w:rsidRPr="00964BA5">
        <w:t>Yandal</w:t>
      </w:r>
      <w:proofErr w:type="spellEnd"/>
      <w:r w:rsidRPr="00964BA5">
        <w:t xml:space="preserve"> Yapan Öğrenci Sayıları</w:t>
      </w:r>
      <w:r w:rsidRPr="00964BA5">
        <w:rPr>
          <w:rStyle w:val="DipnotBavurusu"/>
        </w:rPr>
        <w:footnoteReference w:id="1"/>
      </w: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2"/>
        <w:gridCol w:w="1521"/>
        <w:gridCol w:w="1530"/>
        <w:gridCol w:w="2264"/>
        <w:gridCol w:w="2075"/>
      </w:tblGrid>
      <w:tr w:rsidR="00964BA5" w:rsidRPr="00964BA5">
        <w:trPr>
          <w:trHeight w:val="38"/>
          <w:jc w:val="center"/>
        </w:trPr>
        <w:tc>
          <w:tcPr>
            <w:tcW w:w="1572" w:type="dxa"/>
          </w:tcPr>
          <w:p w:rsidR="00FF7317" w:rsidRPr="00964BA5" w:rsidRDefault="006228A1">
            <w:pPr>
              <w:widowControl w:val="0"/>
              <w:ind w:firstLine="426"/>
              <w:jc w:val="both"/>
              <w:rPr>
                <w:sz w:val="18"/>
                <w:szCs w:val="18"/>
              </w:rPr>
            </w:pPr>
            <w:r w:rsidRPr="00964BA5">
              <w:rPr>
                <w:sz w:val="18"/>
                <w:szCs w:val="18"/>
              </w:rPr>
              <w:t>Akademik Yıl</w:t>
            </w:r>
          </w:p>
        </w:tc>
        <w:tc>
          <w:tcPr>
            <w:tcW w:w="1521" w:type="dxa"/>
          </w:tcPr>
          <w:p w:rsidR="00FF7317" w:rsidRPr="00964BA5" w:rsidRDefault="006228A1">
            <w:pPr>
              <w:widowControl w:val="0"/>
              <w:ind w:firstLine="426"/>
              <w:jc w:val="both"/>
              <w:rPr>
                <w:sz w:val="18"/>
                <w:szCs w:val="18"/>
              </w:rPr>
            </w:pPr>
            <w:r w:rsidRPr="00964BA5">
              <w:rPr>
                <w:sz w:val="18"/>
                <w:szCs w:val="18"/>
              </w:rPr>
              <w:t>Yatay Geçiş</w:t>
            </w:r>
          </w:p>
        </w:tc>
        <w:tc>
          <w:tcPr>
            <w:tcW w:w="1530" w:type="dxa"/>
          </w:tcPr>
          <w:p w:rsidR="00FF7317" w:rsidRPr="00964BA5" w:rsidRDefault="006228A1">
            <w:pPr>
              <w:widowControl w:val="0"/>
              <w:ind w:firstLine="426"/>
              <w:jc w:val="both"/>
              <w:rPr>
                <w:sz w:val="18"/>
                <w:szCs w:val="18"/>
              </w:rPr>
            </w:pPr>
            <w:r w:rsidRPr="00964BA5">
              <w:rPr>
                <w:sz w:val="18"/>
                <w:szCs w:val="18"/>
              </w:rPr>
              <w:t>Dike</w:t>
            </w:r>
            <w:r w:rsidRPr="00964BA5">
              <w:rPr>
                <w:sz w:val="18"/>
                <w:szCs w:val="18"/>
              </w:rPr>
              <w:t>y Geçiş</w:t>
            </w:r>
          </w:p>
        </w:tc>
        <w:tc>
          <w:tcPr>
            <w:tcW w:w="2264" w:type="dxa"/>
          </w:tcPr>
          <w:p w:rsidR="00FF7317" w:rsidRPr="00964BA5" w:rsidRDefault="006228A1">
            <w:pPr>
              <w:widowControl w:val="0"/>
              <w:ind w:firstLine="426"/>
              <w:jc w:val="both"/>
              <w:rPr>
                <w:sz w:val="18"/>
                <w:szCs w:val="18"/>
              </w:rPr>
            </w:pPr>
            <w:r w:rsidRPr="00964BA5">
              <w:rPr>
                <w:sz w:val="18"/>
                <w:szCs w:val="18"/>
              </w:rPr>
              <w:t xml:space="preserve">Çift </w:t>
            </w:r>
            <w:proofErr w:type="spellStart"/>
            <w:r w:rsidRPr="00964BA5">
              <w:rPr>
                <w:sz w:val="18"/>
                <w:szCs w:val="18"/>
              </w:rPr>
              <w:t>Anadal</w:t>
            </w:r>
            <w:proofErr w:type="spellEnd"/>
            <w:r w:rsidRPr="00964BA5">
              <w:rPr>
                <w:sz w:val="18"/>
                <w:szCs w:val="18"/>
              </w:rPr>
              <w:t xml:space="preserve"> </w:t>
            </w:r>
          </w:p>
        </w:tc>
        <w:tc>
          <w:tcPr>
            <w:tcW w:w="2075" w:type="dxa"/>
          </w:tcPr>
          <w:p w:rsidR="00FF7317" w:rsidRPr="00964BA5" w:rsidRDefault="006228A1">
            <w:pPr>
              <w:widowControl w:val="0"/>
              <w:ind w:firstLine="426"/>
              <w:jc w:val="both"/>
              <w:rPr>
                <w:sz w:val="18"/>
                <w:szCs w:val="18"/>
              </w:rPr>
            </w:pPr>
            <w:proofErr w:type="spellStart"/>
            <w:r w:rsidRPr="00964BA5">
              <w:rPr>
                <w:sz w:val="18"/>
                <w:szCs w:val="18"/>
              </w:rPr>
              <w:t>Yandal</w:t>
            </w:r>
            <w:proofErr w:type="spellEnd"/>
          </w:p>
        </w:tc>
      </w:tr>
      <w:tr w:rsidR="00964BA5" w:rsidRPr="00964BA5">
        <w:trPr>
          <w:trHeight w:val="38"/>
          <w:jc w:val="center"/>
        </w:trPr>
        <w:tc>
          <w:tcPr>
            <w:tcW w:w="1572" w:type="dxa"/>
          </w:tcPr>
          <w:p w:rsidR="00FF7317" w:rsidRPr="00964BA5" w:rsidRDefault="006228A1">
            <w:pPr>
              <w:ind w:firstLine="426"/>
              <w:jc w:val="both"/>
              <w:rPr>
                <w:sz w:val="18"/>
                <w:szCs w:val="18"/>
              </w:rPr>
            </w:pPr>
            <w:r w:rsidRPr="00964BA5">
              <w:rPr>
                <w:sz w:val="18"/>
                <w:szCs w:val="18"/>
              </w:rPr>
              <w:t>Geçerli Yıl</w:t>
            </w:r>
          </w:p>
        </w:tc>
        <w:tc>
          <w:tcPr>
            <w:tcW w:w="1521" w:type="dxa"/>
            <w:vAlign w:val="center"/>
          </w:tcPr>
          <w:p w:rsidR="00FF7317" w:rsidRPr="00964BA5" w:rsidRDefault="006228A1">
            <w:pPr>
              <w:ind w:firstLine="426"/>
              <w:jc w:val="both"/>
              <w:rPr>
                <w:sz w:val="18"/>
                <w:szCs w:val="18"/>
              </w:rPr>
            </w:pPr>
            <w:r w:rsidRPr="00964BA5">
              <w:rPr>
                <w:sz w:val="18"/>
                <w:szCs w:val="18"/>
              </w:rPr>
              <w:t>2</w:t>
            </w:r>
          </w:p>
        </w:tc>
        <w:tc>
          <w:tcPr>
            <w:tcW w:w="1530" w:type="dxa"/>
            <w:vAlign w:val="center"/>
          </w:tcPr>
          <w:p w:rsidR="00FF7317" w:rsidRPr="00964BA5" w:rsidRDefault="006228A1">
            <w:pPr>
              <w:ind w:firstLine="426"/>
              <w:jc w:val="both"/>
              <w:rPr>
                <w:sz w:val="18"/>
                <w:szCs w:val="18"/>
              </w:rPr>
            </w:pPr>
            <w:r w:rsidRPr="00964BA5">
              <w:rPr>
                <w:sz w:val="18"/>
                <w:szCs w:val="18"/>
              </w:rPr>
              <w:t>-</w:t>
            </w:r>
          </w:p>
        </w:tc>
        <w:tc>
          <w:tcPr>
            <w:tcW w:w="2264" w:type="dxa"/>
            <w:vAlign w:val="center"/>
          </w:tcPr>
          <w:p w:rsidR="00FF7317" w:rsidRPr="00964BA5" w:rsidRDefault="006228A1">
            <w:pPr>
              <w:ind w:firstLine="426"/>
              <w:jc w:val="both"/>
              <w:rPr>
                <w:sz w:val="18"/>
                <w:szCs w:val="18"/>
              </w:rPr>
            </w:pPr>
            <w:r w:rsidRPr="00964BA5">
              <w:rPr>
                <w:sz w:val="18"/>
                <w:szCs w:val="18"/>
              </w:rPr>
              <w:t>-</w:t>
            </w:r>
          </w:p>
        </w:tc>
        <w:tc>
          <w:tcPr>
            <w:tcW w:w="2075" w:type="dxa"/>
            <w:vAlign w:val="center"/>
          </w:tcPr>
          <w:p w:rsidR="00FF7317" w:rsidRPr="00964BA5" w:rsidRDefault="006228A1">
            <w:pPr>
              <w:ind w:firstLine="426"/>
              <w:jc w:val="both"/>
              <w:rPr>
                <w:sz w:val="18"/>
                <w:szCs w:val="18"/>
              </w:rPr>
            </w:pPr>
            <w:r w:rsidRPr="00964BA5">
              <w:rPr>
                <w:sz w:val="18"/>
                <w:szCs w:val="18"/>
              </w:rPr>
              <w:t>-</w:t>
            </w:r>
          </w:p>
        </w:tc>
      </w:tr>
      <w:tr w:rsidR="00964BA5" w:rsidRPr="00964BA5">
        <w:trPr>
          <w:trHeight w:val="38"/>
          <w:jc w:val="center"/>
        </w:trPr>
        <w:tc>
          <w:tcPr>
            <w:tcW w:w="1572" w:type="dxa"/>
          </w:tcPr>
          <w:p w:rsidR="00FF7317" w:rsidRPr="00964BA5" w:rsidRDefault="006228A1">
            <w:pPr>
              <w:ind w:firstLine="426"/>
              <w:jc w:val="both"/>
              <w:rPr>
                <w:sz w:val="18"/>
                <w:szCs w:val="18"/>
              </w:rPr>
            </w:pPr>
            <w:r w:rsidRPr="00964BA5">
              <w:rPr>
                <w:sz w:val="18"/>
                <w:szCs w:val="18"/>
              </w:rPr>
              <w:t>Bir önceki yıl</w:t>
            </w:r>
          </w:p>
        </w:tc>
        <w:tc>
          <w:tcPr>
            <w:tcW w:w="1521" w:type="dxa"/>
            <w:vAlign w:val="center"/>
          </w:tcPr>
          <w:p w:rsidR="00FF7317" w:rsidRPr="00964BA5" w:rsidRDefault="006228A1">
            <w:pPr>
              <w:ind w:firstLine="426"/>
              <w:jc w:val="both"/>
              <w:rPr>
                <w:sz w:val="18"/>
                <w:szCs w:val="18"/>
              </w:rPr>
            </w:pPr>
            <w:r w:rsidRPr="00964BA5">
              <w:rPr>
                <w:sz w:val="18"/>
                <w:szCs w:val="18"/>
              </w:rPr>
              <w:t>2</w:t>
            </w:r>
          </w:p>
        </w:tc>
        <w:tc>
          <w:tcPr>
            <w:tcW w:w="1530" w:type="dxa"/>
            <w:vAlign w:val="center"/>
          </w:tcPr>
          <w:p w:rsidR="00FF7317" w:rsidRPr="00964BA5" w:rsidRDefault="006228A1">
            <w:pPr>
              <w:ind w:firstLine="426"/>
              <w:jc w:val="both"/>
              <w:rPr>
                <w:sz w:val="18"/>
                <w:szCs w:val="18"/>
              </w:rPr>
            </w:pPr>
            <w:r w:rsidRPr="00964BA5">
              <w:rPr>
                <w:sz w:val="18"/>
                <w:szCs w:val="18"/>
              </w:rPr>
              <w:t>-</w:t>
            </w:r>
          </w:p>
        </w:tc>
        <w:tc>
          <w:tcPr>
            <w:tcW w:w="2264" w:type="dxa"/>
            <w:vAlign w:val="center"/>
          </w:tcPr>
          <w:p w:rsidR="00FF7317" w:rsidRPr="00964BA5" w:rsidRDefault="006228A1">
            <w:pPr>
              <w:ind w:firstLine="426"/>
              <w:jc w:val="both"/>
              <w:rPr>
                <w:sz w:val="18"/>
                <w:szCs w:val="18"/>
              </w:rPr>
            </w:pPr>
            <w:r w:rsidRPr="00964BA5">
              <w:rPr>
                <w:sz w:val="18"/>
                <w:szCs w:val="18"/>
              </w:rPr>
              <w:t>-</w:t>
            </w:r>
          </w:p>
        </w:tc>
        <w:tc>
          <w:tcPr>
            <w:tcW w:w="2075" w:type="dxa"/>
            <w:vAlign w:val="center"/>
          </w:tcPr>
          <w:p w:rsidR="00FF7317" w:rsidRPr="00964BA5" w:rsidRDefault="006228A1">
            <w:pPr>
              <w:ind w:firstLine="426"/>
              <w:jc w:val="both"/>
              <w:rPr>
                <w:sz w:val="18"/>
                <w:szCs w:val="18"/>
              </w:rPr>
            </w:pPr>
            <w:r w:rsidRPr="00964BA5">
              <w:rPr>
                <w:sz w:val="18"/>
                <w:szCs w:val="18"/>
              </w:rPr>
              <w:t>-</w:t>
            </w:r>
          </w:p>
        </w:tc>
      </w:tr>
      <w:tr w:rsidR="00FF7317" w:rsidRPr="00964BA5">
        <w:trPr>
          <w:trHeight w:val="38"/>
          <w:jc w:val="center"/>
        </w:trPr>
        <w:tc>
          <w:tcPr>
            <w:tcW w:w="1572" w:type="dxa"/>
          </w:tcPr>
          <w:p w:rsidR="00FF7317" w:rsidRPr="00964BA5" w:rsidRDefault="006228A1">
            <w:pPr>
              <w:ind w:firstLine="426"/>
              <w:jc w:val="both"/>
              <w:rPr>
                <w:sz w:val="18"/>
                <w:szCs w:val="18"/>
              </w:rPr>
            </w:pPr>
            <w:r w:rsidRPr="00964BA5">
              <w:rPr>
                <w:sz w:val="18"/>
                <w:szCs w:val="18"/>
              </w:rPr>
              <w:t>İki önceki yıl</w:t>
            </w:r>
          </w:p>
        </w:tc>
        <w:tc>
          <w:tcPr>
            <w:tcW w:w="1521" w:type="dxa"/>
            <w:vAlign w:val="center"/>
          </w:tcPr>
          <w:p w:rsidR="00FF7317" w:rsidRPr="00964BA5" w:rsidRDefault="006228A1">
            <w:pPr>
              <w:ind w:firstLine="426"/>
              <w:jc w:val="both"/>
              <w:rPr>
                <w:sz w:val="18"/>
                <w:szCs w:val="18"/>
              </w:rPr>
            </w:pPr>
            <w:r w:rsidRPr="00964BA5">
              <w:rPr>
                <w:sz w:val="18"/>
                <w:szCs w:val="18"/>
              </w:rPr>
              <w:t>2</w:t>
            </w:r>
          </w:p>
        </w:tc>
        <w:tc>
          <w:tcPr>
            <w:tcW w:w="1530" w:type="dxa"/>
            <w:vAlign w:val="center"/>
          </w:tcPr>
          <w:p w:rsidR="00FF7317" w:rsidRPr="00964BA5" w:rsidRDefault="006228A1">
            <w:pPr>
              <w:ind w:firstLine="426"/>
              <w:jc w:val="both"/>
              <w:rPr>
                <w:sz w:val="18"/>
                <w:szCs w:val="18"/>
              </w:rPr>
            </w:pPr>
            <w:r w:rsidRPr="00964BA5">
              <w:rPr>
                <w:sz w:val="18"/>
                <w:szCs w:val="18"/>
              </w:rPr>
              <w:t>-</w:t>
            </w:r>
          </w:p>
        </w:tc>
        <w:tc>
          <w:tcPr>
            <w:tcW w:w="2264" w:type="dxa"/>
            <w:vAlign w:val="center"/>
          </w:tcPr>
          <w:p w:rsidR="00FF7317" w:rsidRPr="00964BA5" w:rsidRDefault="006228A1">
            <w:pPr>
              <w:ind w:firstLine="426"/>
              <w:jc w:val="both"/>
              <w:rPr>
                <w:sz w:val="18"/>
                <w:szCs w:val="18"/>
              </w:rPr>
            </w:pPr>
            <w:r w:rsidRPr="00964BA5">
              <w:rPr>
                <w:sz w:val="18"/>
                <w:szCs w:val="18"/>
              </w:rPr>
              <w:t>-</w:t>
            </w:r>
          </w:p>
        </w:tc>
        <w:tc>
          <w:tcPr>
            <w:tcW w:w="2075" w:type="dxa"/>
            <w:vAlign w:val="center"/>
          </w:tcPr>
          <w:p w:rsidR="00FF7317" w:rsidRPr="00964BA5" w:rsidRDefault="006228A1">
            <w:pPr>
              <w:ind w:firstLine="426"/>
              <w:jc w:val="both"/>
              <w:rPr>
                <w:sz w:val="18"/>
                <w:szCs w:val="18"/>
              </w:rPr>
            </w:pPr>
            <w:r w:rsidRPr="00964BA5">
              <w:rPr>
                <w:sz w:val="18"/>
                <w:szCs w:val="18"/>
              </w:rPr>
              <w:t>-</w:t>
            </w:r>
          </w:p>
        </w:tc>
      </w:tr>
    </w:tbl>
    <w:p w:rsidR="00FF7317" w:rsidRPr="00964BA5" w:rsidRDefault="00FF7317">
      <w:pPr>
        <w:ind w:firstLine="426"/>
        <w:jc w:val="both"/>
        <w:rPr>
          <w:b/>
        </w:rPr>
      </w:pPr>
    </w:p>
    <w:p w:rsidR="00FF7317" w:rsidRDefault="006228A1">
      <w:pPr>
        <w:numPr>
          <w:ilvl w:val="1"/>
          <w:numId w:val="4"/>
        </w:numPr>
        <w:spacing w:after="0" w:line="240" w:lineRule="auto"/>
        <w:ind w:left="0" w:firstLine="426"/>
        <w:jc w:val="both"/>
        <w:rPr>
          <w:b/>
        </w:rPr>
      </w:pPr>
      <w:r>
        <w:rPr>
          <w:b/>
        </w:rPr>
        <w:t>Önceki öğrenimlerin kredilendirilmesi ile ilgili süreçlerin nasıl işletildiğini açıklayınız.</w:t>
      </w:r>
    </w:p>
    <w:p w:rsidR="00FF7317" w:rsidRPr="00964BA5" w:rsidRDefault="006228A1">
      <w:pPr>
        <w:ind w:firstLine="426"/>
        <w:jc w:val="both"/>
      </w:pPr>
      <w:r>
        <w:t xml:space="preserve">Önceki öğrenimlerin kredilendirilmesi süreci Kilis 7 Aralık Üniversitesi Ders Muafiyeti Ve İntibak İşlemleri Yönergesine uygun olarak yapılır. Bu süreçte öğrenciler tarafından daha önceki eğitim </w:t>
      </w:r>
      <w:r w:rsidRPr="00964BA5">
        <w:t xml:space="preserve">kurumlarından alıp başarılı olduğu </w:t>
      </w:r>
      <w:proofErr w:type="gramStart"/>
      <w:r w:rsidRPr="00964BA5">
        <w:t xml:space="preserve">derslerin </w:t>
      </w:r>
      <w:r w:rsidRPr="00964BA5">
        <w:t xml:space="preserve"> </w:t>
      </w:r>
      <w:r w:rsidRPr="00964BA5">
        <w:t>gıda</w:t>
      </w:r>
      <w:proofErr w:type="gramEnd"/>
      <w:r w:rsidRPr="00964BA5">
        <w:t xml:space="preserve"> teknolojis</w:t>
      </w:r>
      <w:r w:rsidRPr="00964BA5">
        <w:t>i</w:t>
      </w:r>
      <w:r w:rsidRPr="00964BA5">
        <w:t xml:space="preserve"> programı</w:t>
      </w:r>
      <w:r w:rsidRPr="00964BA5">
        <w:t>nda</w:t>
      </w:r>
      <w:r w:rsidRPr="00964BA5">
        <w:t xml:space="preserve"> karşılık geldiği ve muaf olmak istediği dersler ile eşleştirerek muafiyet başvurusunda bulunması istenir. </w:t>
      </w:r>
      <w:r w:rsidRPr="00964BA5">
        <w:t>Başvuru sürecinde muafiyet başvuru dilekçesine ek olarak öğrencinin öğrenim gördüğü okuldaki derslerinin ders içerikleri ve transkript b</w:t>
      </w:r>
      <w:r w:rsidRPr="00964BA5">
        <w:t xml:space="preserve">elgesi de ekler içerisinde yer almalıdır. </w:t>
      </w:r>
      <w:r w:rsidRPr="00964BA5">
        <w:t xml:space="preserve">Verilen dilekçe neticesinde öğrencinin almış olduğu dersin kredisi ve ders </w:t>
      </w:r>
      <w:proofErr w:type="gramStart"/>
      <w:r w:rsidRPr="00964BA5">
        <w:t xml:space="preserve">içerikleri </w:t>
      </w:r>
      <w:r w:rsidRPr="00964BA5">
        <w:t xml:space="preserve"> </w:t>
      </w:r>
      <w:r w:rsidRPr="00964BA5">
        <w:t>gıda</w:t>
      </w:r>
      <w:proofErr w:type="gramEnd"/>
      <w:r w:rsidRPr="00964BA5">
        <w:t xml:space="preserve"> teknolojisi</w:t>
      </w:r>
      <w:r w:rsidRPr="00964BA5">
        <w:t xml:space="preserve"> programı</w:t>
      </w:r>
      <w:r w:rsidRPr="00964BA5">
        <w:t>nda</w:t>
      </w:r>
      <w:r w:rsidRPr="00964BA5">
        <w:t xml:space="preserve"> yer alan ders ile karşılaştırılarak uygunluğu tespit edilir. Başvuru sürecinin tamamlanmasından so</w:t>
      </w:r>
      <w:r w:rsidRPr="00964BA5">
        <w:t xml:space="preserve">nraki 15 gün içerisinde uygun olan derslerin muafiyeti yapılarak öğrenci bilgi sistemine işlenir. </w:t>
      </w:r>
    </w:p>
    <w:p w:rsidR="00FF7317" w:rsidRPr="00964BA5" w:rsidRDefault="006228A1">
      <w:pPr>
        <w:numPr>
          <w:ilvl w:val="1"/>
          <w:numId w:val="4"/>
        </w:numPr>
        <w:spacing w:after="0" w:line="240" w:lineRule="auto"/>
        <w:ind w:left="0" w:firstLine="426"/>
        <w:jc w:val="both"/>
        <w:rPr>
          <w:b/>
        </w:rPr>
      </w:pPr>
      <w:r w:rsidRPr="00964BA5">
        <w:rPr>
          <w:b/>
        </w:rPr>
        <w:t xml:space="preserve">Eğitim öğretim süreçlerine ilişkin öğrenci merkezli yaklaşım süreçlerini ve nasıl işletildiğini açıklayınız. </w:t>
      </w:r>
    </w:p>
    <w:p w:rsidR="00FF7317" w:rsidRPr="00964BA5" w:rsidRDefault="006228A1">
      <w:pPr>
        <w:ind w:firstLine="426"/>
        <w:jc w:val="both"/>
      </w:pPr>
      <w:r w:rsidRPr="00964BA5">
        <w:t xml:space="preserve">Teknik Bilimler </w:t>
      </w:r>
      <w:r w:rsidRPr="00964BA5">
        <w:t xml:space="preserve">Meslek </w:t>
      </w:r>
      <w:proofErr w:type="gramStart"/>
      <w:r w:rsidRPr="00964BA5">
        <w:t xml:space="preserve">Yüksekokulu </w:t>
      </w:r>
      <w:r w:rsidRPr="00964BA5">
        <w:t xml:space="preserve"> </w:t>
      </w:r>
      <w:r w:rsidRPr="00964BA5">
        <w:t>Gıda</w:t>
      </w:r>
      <w:proofErr w:type="gramEnd"/>
      <w:r w:rsidRPr="00964BA5">
        <w:t xml:space="preserve"> teknol</w:t>
      </w:r>
      <w:r w:rsidRPr="00964BA5">
        <w:t>ojisi</w:t>
      </w:r>
      <w:r w:rsidRPr="00964BA5">
        <w:t xml:space="preserve"> programı</w:t>
      </w:r>
      <w:r w:rsidRPr="00964BA5">
        <w:t xml:space="preserve">nda </w:t>
      </w:r>
      <w:r w:rsidRPr="00964BA5">
        <w:t xml:space="preserve">eğitim öğretim faaliyetleri </w:t>
      </w:r>
      <w:r w:rsidRPr="00964BA5">
        <w:t>“Kilis 7 Aralık Üniversitesi Eğitim Öğretim Politikası” çerçevesince yürütülmektedir</w:t>
      </w:r>
    </w:p>
    <w:p w:rsidR="00FF7317" w:rsidRDefault="006228A1">
      <w:pPr>
        <w:ind w:firstLine="426"/>
        <w:jc w:val="center"/>
        <w:rPr>
          <w:color w:val="FF0000"/>
        </w:rPr>
      </w:pPr>
      <w:r>
        <w:rPr>
          <w:lang w:val="en-US" w:eastAsia="tr-TR"/>
        </w:rPr>
        <w:lastRenderedPageBreak/>
        <w:t xml:space="preserve">        </w:t>
      </w:r>
      <w:r>
        <w:rPr>
          <w:noProof/>
          <w:lang w:eastAsia="tr-TR"/>
        </w:rPr>
        <w:drawing>
          <wp:inline distT="0" distB="0" distL="0" distR="0">
            <wp:extent cx="4533900" cy="3290570"/>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1"/>
                    <a:srcRect l="19345" t="15291" r="19146" b="5312"/>
                    <a:stretch>
                      <a:fillRect/>
                    </a:stretch>
                  </pic:blipFill>
                  <pic:spPr>
                    <a:xfrm>
                      <a:off x="0" y="0"/>
                      <a:ext cx="4545212" cy="3298944"/>
                    </a:xfrm>
                    <a:prstGeom prst="rect">
                      <a:avLst/>
                    </a:prstGeom>
                    <a:ln>
                      <a:noFill/>
                    </a:ln>
                  </pic:spPr>
                </pic:pic>
              </a:graphicData>
            </a:graphic>
          </wp:inline>
        </w:drawing>
      </w:r>
    </w:p>
    <w:p w:rsidR="00FF7317" w:rsidRPr="00964BA5" w:rsidRDefault="00FF7317">
      <w:pPr>
        <w:ind w:firstLine="426"/>
        <w:jc w:val="both"/>
      </w:pPr>
      <w:bookmarkStart w:id="9" w:name="_GoBack"/>
    </w:p>
    <w:p w:rsidR="00FF7317" w:rsidRPr="00964BA5" w:rsidRDefault="006228A1">
      <w:pPr>
        <w:ind w:firstLine="426"/>
        <w:jc w:val="both"/>
        <w:rPr>
          <w:bCs/>
        </w:rPr>
      </w:pPr>
      <w:r w:rsidRPr="00964BA5">
        <w:t xml:space="preserve">Ayrıca programların açıldıktan sonraki süreçte </w:t>
      </w:r>
      <w:r w:rsidRPr="00964BA5">
        <w:t xml:space="preserve">Kilis 7 Aralık Üniversitesi Ön Lisans, Lisans Eğitim-Öğretim Ve Sınav Yönetmeliği’ne </w:t>
      </w:r>
      <w:r w:rsidRPr="00964BA5">
        <w:rPr>
          <w:bCs/>
        </w:rPr>
        <w:t xml:space="preserve">uygun olarak kayıt sürecinden mezuniyete kadar olan evrede bazı işlemler gerçekleştirilmektedir. Bu yapılan işlemlere </w:t>
      </w:r>
      <w:r w:rsidRPr="00964BA5">
        <w:rPr>
          <w:bCs/>
        </w:rPr>
        <w:t>öğrenci kabulü (madde 4), Öğretim düzeyleri ve öğreti</w:t>
      </w:r>
      <w:r w:rsidRPr="00964BA5">
        <w:rPr>
          <w:bCs/>
        </w:rPr>
        <w:t>m süresi (madde 10), Dersler (madde 13), Ders ve uygulamalara devam zorunluluğu (madde 17), sınavlar ve değerlendirme (madde 30), Not Ortalaması (madde 33), Diploma verilme şartları (madde 37)</w:t>
      </w:r>
      <w:r w:rsidRPr="00964BA5">
        <w:rPr>
          <w:bCs/>
        </w:rPr>
        <w:t xml:space="preserve"> vb. örnek olarak verilebilir. </w:t>
      </w:r>
    </w:p>
    <w:p w:rsidR="00FF7317" w:rsidRPr="00964BA5" w:rsidRDefault="006228A1">
      <w:pPr>
        <w:jc w:val="both"/>
        <w:rPr>
          <w:bCs/>
        </w:rPr>
      </w:pPr>
      <w:r w:rsidRPr="00964BA5">
        <w:rPr>
          <w:bCs/>
        </w:rPr>
        <w:t>(</w:t>
      </w:r>
      <w:proofErr w:type="spellStart"/>
      <w:r w:rsidRPr="00964BA5">
        <w:rPr>
          <w:bCs/>
        </w:rPr>
        <w:t>Bkz</w:t>
      </w:r>
      <w:proofErr w:type="spellEnd"/>
      <w:r w:rsidRPr="00964BA5">
        <w:rPr>
          <w:bCs/>
        </w:rPr>
        <w:t xml:space="preserve">: </w:t>
      </w:r>
      <w:hyperlink r:id="rId12" w:history="1">
        <w:r w:rsidRPr="00964BA5">
          <w:rPr>
            <w:rStyle w:val="Kpr"/>
            <w:bCs/>
            <w:color w:val="auto"/>
          </w:rPr>
          <w:t>https://www.mevzuat.gov.tr/mevzuat?MevzuatNo=15252&amp;MevzuatTur=8&amp;MevzuatTertip=5</w:t>
        </w:r>
      </w:hyperlink>
      <w:r w:rsidRPr="00964BA5">
        <w:rPr>
          <w:bCs/>
        </w:rPr>
        <w:t>)</w:t>
      </w:r>
    </w:p>
    <w:p w:rsidR="00FF7317" w:rsidRDefault="006228A1">
      <w:pPr>
        <w:ind w:firstLine="426"/>
        <w:jc w:val="both"/>
        <w:rPr>
          <w:bCs/>
        </w:rPr>
      </w:pPr>
      <w:r w:rsidRPr="00964BA5">
        <w:rPr>
          <w:bCs/>
        </w:rPr>
        <w:t>Yükseköğretim ve akademik konularda standartlar geliştirmek amacıyla hazırlanmış olan Bologna sürecine uy</w:t>
      </w:r>
      <w:r w:rsidRPr="00964BA5">
        <w:rPr>
          <w:bCs/>
        </w:rPr>
        <w:t xml:space="preserve">um kapsamında tüm akademik birimlerin katalogları yenilenmiş, otomasyon güncellemeleri yapılmış ve bu çerçevede akademik eğitim öğretim süreci </w:t>
      </w:r>
      <w:r w:rsidRPr="00964BA5">
        <w:rPr>
          <w:bCs/>
        </w:rPr>
        <w:t xml:space="preserve">Kilis 7 Aralık Üniversitesi </w:t>
      </w:r>
      <w:r w:rsidRPr="00964BA5">
        <w:rPr>
          <w:bCs/>
        </w:rPr>
        <w:t xml:space="preserve">senatosu tarafından kabul edilen akademik takvim ile duyurulmuştur. Akademik takvime </w:t>
      </w:r>
      <w:r w:rsidRPr="00964BA5">
        <w:rPr>
          <w:bCs/>
        </w:rPr>
        <w:t xml:space="preserve">göre akademik eğitim öğretim yılı planlaması yapılmakta ve kabul edilen akademik katalog değişikliklerine </w:t>
      </w:r>
      <w:bookmarkEnd w:id="9"/>
      <w:r>
        <w:rPr>
          <w:bCs/>
        </w:rPr>
        <w:t>uygun olarak süreç yürütülmektedir. Dönem sonu sınavlarına göre program amaç ve çıktıları takip edilmektedir.</w:t>
      </w:r>
    </w:p>
    <w:p w:rsidR="00FF7317" w:rsidRDefault="006228A1">
      <w:pPr>
        <w:ind w:firstLine="426"/>
        <w:jc w:val="both"/>
        <w:rPr>
          <w:bCs/>
        </w:rPr>
      </w:pPr>
      <w:r>
        <w:rPr>
          <w:bCs/>
        </w:rPr>
        <w:t>Meslek Yüksekokulu’ndaki bölümlerin prog</w:t>
      </w:r>
      <w:r>
        <w:rPr>
          <w:bCs/>
        </w:rPr>
        <w:t>ram tasarımları, oluşturulan kurullar vasıtasıyla olgunlaştırılarak birim kurullarında görüşülmektedir. Ayrıca bölümlerdeki kalite ve akreditasyon çalışmaları kapsamında paydaş görüşleri alınarak ders katalogları ve ders içerikleri güncellemeleri sürdürüle</w:t>
      </w:r>
      <w:r>
        <w:rPr>
          <w:bCs/>
        </w:rPr>
        <w:t>bilirlik esasıyla yürütülmektedir. Meslek Yüksekokulu’ndaki eğitim amaçlarının belirlenmesi ve eğitim programlarının tasarımında iç ve dış paydaşların katkı ve katılımlarına önem verilmektedir. Programların amaçları belirlenmiş ve programların çıktıları (k</w:t>
      </w:r>
      <w:r>
        <w:rPr>
          <w:bCs/>
        </w:rPr>
        <w:t>azanımları) Türkiye Yükseköğretim Yeterlilikler Çerçevesi (TYYÇ) göz önünde bulundurularak oluşturulmuştur. Program çıktıları, ulusal çekirdek programı ve akreditasyon ölçütleri dikkate alınarak hazırlanmıştır. Programların amaçları ve öğrenme çıktıları Bo</w:t>
      </w:r>
      <w:r>
        <w:rPr>
          <w:bCs/>
        </w:rPr>
        <w:t>logna Bilgi Sisteminde kamuoyuna ilan edilmiştir.</w:t>
      </w:r>
    </w:p>
    <w:p w:rsidR="00FF7317" w:rsidRDefault="006228A1">
      <w:pPr>
        <w:ind w:firstLine="426"/>
        <w:jc w:val="both"/>
        <w:rPr>
          <w:bCs/>
        </w:rPr>
      </w:pPr>
      <w:r>
        <w:rPr>
          <w:bCs/>
        </w:rPr>
        <w:lastRenderedPageBreak/>
        <w:t>Kilis 7 Aralık Üniversitesi Ön lisans Ve Lisans Eğitim-Öğretim Yönetmeliği, 15. Maddesi kapsamında öğrencilerin ders yükü belirlenmektedir. Madde 17’ye göre öğrencilerin teorik derslere %70 oranında, uygula</w:t>
      </w:r>
      <w:r>
        <w:rPr>
          <w:bCs/>
        </w:rPr>
        <w:t xml:space="preserve">ma derslerine ise %80 oranında devam zorunluluğu bulunmaktadır. İlgili yönetmeliğin Madde 30’una uygun olarak sınav ve değerlendirmeleri yapılarak Madde 31’deki gibi sınav notlarına karşılık gelen harf notu belirlenmektedir. </w:t>
      </w:r>
      <w:proofErr w:type="gramStart"/>
      <w:r>
        <w:rPr>
          <w:bCs/>
        </w:rPr>
        <w:t>Derslerini başarılı bir şekilde</w:t>
      </w:r>
      <w:r>
        <w:rPr>
          <w:bCs/>
        </w:rPr>
        <w:t xml:space="preserve"> tamamlayarak mezun olma koşullarını sağlayan, Programın müfredatında yer alan tüm derslerden ön lisans programında belirtilen tüm dersleri en az (DD) notu alarak tamamlamış olması ve genel not ortalamasının 2.00 veya üstünde bulunması, ayrıca varsa staj u</w:t>
      </w:r>
      <w:r>
        <w:rPr>
          <w:bCs/>
        </w:rPr>
        <w:t xml:space="preserve">ygulamalarını da başarı ile tamamlamış olması durumunda madde 37’ye göre ön lisans diploması almaya hak kazanır. </w:t>
      </w:r>
      <w:proofErr w:type="gramEnd"/>
    </w:p>
    <w:p w:rsidR="00FF7317" w:rsidRDefault="006228A1">
      <w:pPr>
        <w:ind w:firstLine="426"/>
        <w:jc w:val="both"/>
        <w:rPr>
          <w:bCs/>
          <w:color w:val="FF0000"/>
        </w:rPr>
      </w:pPr>
      <w:hyperlink r:id="rId13" w:history="1">
        <w:r>
          <w:rPr>
            <w:rStyle w:val="Kpr"/>
            <w:bCs/>
            <w:color w:val="FF0000"/>
          </w:rPr>
          <w:t>https://www.mevzuat.gov.tr/mevzuat?MevzuatNo=1525</w:t>
        </w:r>
        <w:r>
          <w:rPr>
            <w:rStyle w:val="Kpr"/>
            <w:bCs/>
            <w:color w:val="FF0000"/>
          </w:rPr>
          <w:t>2&amp;MevzuatTur=8&amp;MevzuatTertip=5</w:t>
        </w:r>
      </w:hyperlink>
      <w:r>
        <w:rPr>
          <w:bCs/>
          <w:color w:val="FF0000"/>
        </w:rPr>
        <w:t xml:space="preserve"> </w:t>
      </w:r>
    </w:p>
    <w:p w:rsidR="00FF7317" w:rsidRDefault="006228A1">
      <w:pPr>
        <w:numPr>
          <w:ilvl w:val="1"/>
          <w:numId w:val="4"/>
        </w:numPr>
        <w:spacing w:after="0" w:line="240" w:lineRule="auto"/>
        <w:ind w:left="0" w:firstLine="426"/>
        <w:jc w:val="both"/>
      </w:pPr>
      <w:r>
        <w:rPr>
          <w:b/>
        </w:rPr>
        <w:t>Kurum ve/veya program tarafından başka kurumlarla yapılan anlaşmalar ile kurulan ortaklıkları ve örnek uygulamaları belirtiniz</w:t>
      </w:r>
      <w:r>
        <w:t>.</w:t>
      </w:r>
    </w:p>
    <w:p w:rsidR="00FF7317" w:rsidRDefault="006228A1">
      <w:pPr>
        <w:ind w:firstLine="426"/>
        <w:jc w:val="both"/>
      </w:pPr>
      <w:r>
        <w:t xml:space="preserve">Kilis 7 Aralık Üniversitesi tarafından yürütülen Bologna sürecinde, </w:t>
      </w:r>
      <w:proofErr w:type="spellStart"/>
      <w:r>
        <w:t>Erasmus</w:t>
      </w:r>
      <w:proofErr w:type="spellEnd"/>
      <w:r>
        <w:t>+ programları, Tür</w:t>
      </w:r>
      <w:r>
        <w:t>kiye Bursları, Mevlana Değişim Programları, Ortak Diploma Programları, proje tabanlı uluslararası değişim programı, uluslararası kurum ve kuruluşlarla imzalanan iş birliği projeleri gibi programlar bu süreci güçlendiren en önemli girişimlerden bazılarıdır.</w:t>
      </w:r>
      <w:r>
        <w:t xml:space="preserve"> Kilis 7 Aralık Üniversitesi’nde hali hazırda yüze yakın akademik işbirliği, öğrenci değişimi ve ortak araştırma için anlaşmalar bulunmaktadır. </w:t>
      </w:r>
    </w:p>
    <w:p w:rsidR="00FF7317" w:rsidRDefault="006228A1">
      <w:pPr>
        <w:ind w:firstLine="426"/>
        <w:jc w:val="both"/>
        <w:rPr>
          <w:color w:val="FF0000"/>
        </w:rPr>
      </w:pPr>
      <w:hyperlink r:id="rId14" w:history="1">
        <w:r>
          <w:rPr>
            <w:rStyle w:val="Kpr"/>
            <w:color w:val="FF0000"/>
          </w:rPr>
          <w:t>https://uluslararasi.kilis.edu.tr/tr/page/5155</w:t>
        </w:r>
      </w:hyperlink>
      <w:r>
        <w:rPr>
          <w:color w:val="FF0000"/>
        </w:rPr>
        <w:t xml:space="preserve"> </w:t>
      </w:r>
    </w:p>
    <w:p w:rsidR="00FF7317" w:rsidRDefault="006228A1">
      <w:pPr>
        <w:ind w:firstLine="426"/>
        <w:jc w:val="both"/>
      </w:pPr>
      <w:proofErr w:type="spellStart"/>
      <w:r>
        <w:t>Erasmus</w:t>
      </w:r>
      <w:proofErr w:type="spellEnd"/>
      <w:r>
        <w:t xml:space="preserve">+ değişim programları çerçevesince son 3 yılda 41 öğrenci gitmiş, 1 akademik personel gelmiş ve 30 akademik personel giderek değişimlerden yararlanmışlardır. Bu program kapsamında öğrencilere yönelik bilgilendirme toplantısı gerçekleştirilmiştir. </w:t>
      </w:r>
      <w:proofErr w:type="spellStart"/>
      <w:r>
        <w:t>Er</w:t>
      </w:r>
      <w:r>
        <w:t>asmus</w:t>
      </w:r>
      <w:proofErr w:type="spellEnd"/>
      <w:r>
        <w:t xml:space="preserve"> günlerine yönelik öğrencilerle birlikte etkinlikler gerçekleştirilmiştir. Yapılan etkinlik bilgilerine aşağıdaki linklerden ulaşılabilir.</w:t>
      </w:r>
    </w:p>
    <w:p w:rsidR="00FF7317" w:rsidRDefault="006228A1">
      <w:pPr>
        <w:ind w:firstLine="426"/>
        <w:jc w:val="both"/>
        <w:rPr>
          <w:color w:val="FF0000"/>
        </w:rPr>
      </w:pPr>
      <w:hyperlink r:id="rId15" w:history="1">
        <w:r>
          <w:rPr>
            <w:rStyle w:val="Kpr"/>
            <w:color w:val="FF0000"/>
          </w:rPr>
          <w:t>https://erasmus.kilis.edu.tr/tr/news-detail/504</w:t>
        </w:r>
      </w:hyperlink>
      <w:r>
        <w:rPr>
          <w:color w:val="FF0000"/>
        </w:rPr>
        <w:t xml:space="preserve"> </w:t>
      </w:r>
    </w:p>
    <w:p w:rsidR="00FF7317" w:rsidRDefault="006228A1">
      <w:pPr>
        <w:ind w:firstLine="426"/>
        <w:jc w:val="both"/>
        <w:rPr>
          <w:color w:val="FF0000"/>
        </w:rPr>
      </w:pPr>
      <w:hyperlink r:id="rId16" w:history="1">
        <w:r>
          <w:rPr>
            <w:rStyle w:val="Kpr"/>
            <w:color w:val="FF0000"/>
          </w:rPr>
          <w:t>https://tbmyo.kilis.edu.tr/tr/news-detail/607</w:t>
        </w:r>
      </w:hyperlink>
    </w:p>
    <w:p w:rsidR="00FF7317" w:rsidRDefault="006228A1">
      <w:pPr>
        <w:ind w:firstLine="426"/>
        <w:jc w:val="both"/>
      </w:pPr>
      <w:r>
        <w:t xml:space="preserve">Kilis 7 Aralık Üniversitesi olarak verilen bu sayısal değerler içerisinde Meslek Yüksekokulu’nda </w:t>
      </w:r>
      <w:proofErr w:type="spellStart"/>
      <w:r>
        <w:t>Erasmus</w:t>
      </w:r>
      <w:proofErr w:type="spellEnd"/>
      <w:r>
        <w:t xml:space="preserve">+ değişim programı ile giden öğrenci ya da </w:t>
      </w:r>
      <w:r>
        <w:t xml:space="preserve">akademik personel bulunmamakla birlikte Meslek Yüksekokulu’na gelen akademik personel de bulunmamaktadır. Kilis 7 Aralık Üniversitesi’nde </w:t>
      </w:r>
      <w:proofErr w:type="spellStart"/>
      <w:r>
        <w:t>Erasmus</w:t>
      </w:r>
      <w:proofErr w:type="spellEnd"/>
      <w:r>
        <w:t xml:space="preserve"> ve Farabi Koordinatörlükleri bulunmasına karşılık öğrenci değişimi gerçekleşmemiştir. </w:t>
      </w:r>
    </w:p>
    <w:p w:rsidR="00FF7317" w:rsidRDefault="006228A1">
      <w:pPr>
        <w:numPr>
          <w:ilvl w:val="1"/>
          <w:numId w:val="4"/>
        </w:numPr>
        <w:spacing w:after="0" w:line="240" w:lineRule="auto"/>
        <w:ind w:left="0" w:firstLine="426"/>
        <w:jc w:val="both"/>
        <w:rPr>
          <w:b/>
        </w:rPr>
      </w:pPr>
      <w:r>
        <w:rPr>
          <w:b/>
        </w:rPr>
        <w:t>Öğrenci hareketliliğini</w:t>
      </w:r>
      <w:r>
        <w:rPr>
          <w:b/>
        </w:rPr>
        <w:t xml:space="preserve"> teşvik edecek/sağlayacak düzenlemeleri özetleyiniz.</w:t>
      </w:r>
    </w:p>
    <w:p w:rsidR="00FF7317" w:rsidRDefault="006228A1">
      <w:pPr>
        <w:ind w:firstLine="426"/>
        <w:jc w:val="both"/>
      </w:pPr>
      <w:r>
        <w:t xml:space="preserve">Meslek Yüksekokulu </w:t>
      </w:r>
      <w:r>
        <w:t>Gıda Teknolojisi</w:t>
      </w:r>
      <w:r>
        <w:t xml:space="preserve"> </w:t>
      </w:r>
      <w:r>
        <w:t>P</w:t>
      </w:r>
      <w:r>
        <w:t xml:space="preserve">rogramına kayıt yaptıran öğrenciler Kilis 7 Aralık Üniversitesi kalite koordinatörlüğü tarafından yapılan uyum programlarında ilgili birimler tarafından öğrenme ortam ve kaynaklarına ilişkin bilgilendirmeler yüz yüze </w:t>
      </w:r>
      <w:r>
        <w:t>yapılır.</w:t>
      </w:r>
    </w:p>
    <w:bookmarkStart w:id="10" w:name="_MON_1837943765"/>
    <w:bookmarkEnd w:id="10"/>
    <w:p w:rsidR="00FF7317" w:rsidRDefault="006228A1">
      <w:pPr>
        <w:ind w:firstLine="426"/>
        <w:jc w:val="center"/>
        <w:rPr>
          <w:color w:val="92D050"/>
        </w:rPr>
      </w:pPr>
      <w:r>
        <w:rPr>
          <w:color w:val="92D050"/>
        </w:rPr>
        <w:object w:dxaOrig="2069" w:dyaOrig="1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7pt;height:66.25pt" o:ole="">
            <v:imagedata r:id="rId17" o:title=""/>
          </v:shape>
          <o:OLEObject Type="Embed" ProgID="Word.Document.12" ShapeID="_x0000_i1025" DrawAspect="Icon" ObjectID="_1843379689" r:id="rId18"/>
        </w:object>
      </w:r>
    </w:p>
    <w:p w:rsidR="00FF7317" w:rsidRDefault="00FF7317">
      <w:pPr>
        <w:ind w:firstLine="426"/>
        <w:jc w:val="both"/>
        <w:rPr>
          <w:color w:val="92D050"/>
        </w:rPr>
      </w:pPr>
    </w:p>
    <w:p w:rsidR="00FF7317" w:rsidRDefault="00FF7317">
      <w:pPr>
        <w:ind w:firstLine="426"/>
        <w:jc w:val="both"/>
        <w:rPr>
          <w:color w:val="92D050"/>
        </w:rPr>
      </w:pPr>
    </w:p>
    <w:p w:rsidR="00FF7317" w:rsidRDefault="00FF7317">
      <w:pPr>
        <w:ind w:firstLine="426"/>
        <w:jc w:val="both"/>
        <w:rPr>
          <w:color w:val="92D050"/>
        </w:rPr>
      </w:pPr>
    </w:p>
    <w:p w:rsidR="00FF7317" w:rsidRDefault="006228A1">
      <w:pPr>
        <w:ind w:firstLine="426"/>
        <w:jc w:val="center"/>
        <w:rPr>
          <w:color w:val="92D050"/>
        </w:rPr>
      </w:pPr>
      <w:r>
        <w:rPr>
          <w:noProof/>
          <w:color w:val="92D050"/>
          <w:lang w:eastAsia="tr-TR"/>
        </w:rPr>
        <w:drawing>
          <wp:inline distT="0" distB="0" distL="0" distR="0">
            <wp:extent cx="4129405" cy="4083685"/>
            <wp:effectExtent l="0" t="0" r="4445" b="12065"/>
            <wp:docPr id="44" name="Resim 44" descr="1c6ca8ce-2b85-489c-b7f4-af2b9aefe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1c6ca8ce-2b85-489c-b7f4-af2b9aefe9d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29405" cy="4083685"/>
                    </a:xfrm>
                    <a:prstGeom prst="rect">
                      <a:avLst/>
                    </a:prstGeom>
                    <a:noFill/>
                    <a:ln>
                      <a:noFill/>
                    </a:ln>
                  </pic:spPr>
                </pic:pic>
              </a:graphicData>
            </a:graphic>
          </wp:inline>
        </w:drawing>
      </w:r>
      <w:r>
        <w:rPr>
          <w:noProof/>
          <w:color w:val="92D050"/>
          <w:lang w:eastAsia="tr-TR"/>
        </w:rPr>
        <w:drawing>
          <wp:inline distT="0" distB="0" distL="0" distR="0">
            <wp:extent cx="5743575" cy="3829050"/>
            <wp:effectExtent l="0" t="0" r="9525" b="0"/>
            <wp:docPr id="43" name="Resim 43" descr="47fc8380-178f-4dc1-81d3-dfebc5ab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47fc8380-178f-4dc1-81d3-dfebc5aba5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43575" cy="3829050"/>
                    </a:xfrm>
                    <a:prstGeom prst="rect">
                      <a:avLst/>
                    </a:prstGeom>
                    <a:noFill/>
                    <a:ln>
                      <a:noFill/>
                    </a:ln>
                  </pic:spPr>
                </pic:pic>
              </a:graphicData>
            </a:graphic>
          </wp:inline>
        </w:drawing>
      </w:r>
    </w:p>
    <w:p w:rsidR="00FF7317" w:rsidRDefault="00FF7317">
      <w:pPr>
        <w:ind w:firstLine="426"/>
        <w:jc w:val="both"/>
        <w:rPr>
          <w:color w:val="92D050"/>
        </w:rPr>
      </w:pPr>
    </w:p>
    <w:p w:rsidR="00FF7317" w:rsidRDefault="00FF7317">
      <w:pPr>
        <w:ind w:firstLine="426"/>
        <w:jc w:val="both"/>
        <w:rPr>
          <w:color w:val="92D050"/>
        </w:rPr>
      </w:pPr>
    </w:p>
    <w:p w:rsidR="00FF7317" w:rsidRDefault="006228A1">
      <w:pPr>
        <w:ind w:firstLine="426"/>
        <w:jc w:val="both"/>
        <w:rPr>
          <w:color w:val="92D050"/>
        </w:rPr>
      </w:pPr>
      <w:r>
        <w:rPr>
          <w:noProof/>
          <w:color w:val="92D050"/>
          <w:lang w:eastAsia="tr-TR"/>
        </w:rPr>
        <w:drawing>
          <wp:inline distT="0" distB="0" distL="0" distR="0">
            <wp:extent cx="5743575" cy="3829050"/>
            <wp:effectExtent l="0" t="0" r="9525" b="0"/>
            <wp:docPr id="42" name="Resim 42" descr="47853735-d996-4b8c-9e28-b398c3ba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47853735-d996-4b8c-9e28-b398c3ba61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43575" cy="3829050"/>
                    </a:xfrm>
                    <a:prstGeom prst="rect">
                      <a:avLst/>
                    </a:prstGeom>
                    <a:noFill/>
                    <a:ln>
                      <a:noFill/>
                    </a:ln>
                  </pic:spPr>
                </pic:pic>
              </a:graphicData>
            </a:graphic>
          </wp:inline>
        </w:drawing>
      </w:r>
    </w:p>
    <w:p w:rsidR="00FF7317" w:rsidRDefault="006228A1">
      <w:pPr>
        <w:ind w:firstLine="426"/>
        <w:jc w:val="both"/>
      </w:pPr>
      <w:r>
        <w:t>Tüm bu öğrenme ortam ve kaynaklarına ilişkin öğrenci otomasyon sistemi üzerinden yapılan anket ile öğrenci geri bildirimleri alınmakta ve analizi Kilis 7 Aralık Üniversitesi yönetimine sunulmaktadır. Bunun için linki verilen öğrenci bilgi sistemi kullanılm</w:t>
      </w:r>
      <w:r>
        <w:t xml:space="preserve">aktadır: </w:t>
      </w:r>
      <w:r>
        <w:rPr>
          <w:color w:val="FF0000"/>
        </w:rPr>
        <w:t xml:space="preserve"> </w:t>
      </w:r>
      <w:hyperlink r:id="rId22" w:history="1">
        <w:r>
          <w:rPr>
            <w:rStyle w:val="Kpr"/>
          </w:rPr>
          <w:t>https://obs.kilis.edu.tr/</w:t>
        </w:r>
      </w:hyperlink>
    </w:p>
    <w:p w:rsidR="00FF7317" w:rsidRDefault="006228A1">
      <w:pPr>
        <w:numPr>
          <w:ilvl w:val="1"/>
          <w:numId w:val="4"/>
        </w:numPr>
        <w:tabs>
          <w:tab w:val="left" w:pos="1276"/>
        </w:tabs>
        <w:spacing w:after="0" w:line="240" w:lineRule="auto"/>
        <w:ind w:left="0" w:firstLine="426"/>
        <w:jc w:val="both"/>
      </w:pPr>
      <w:r>
        <w:rPr>
          <w:b/>
        </w:rPr>
        <w:t>Program hedeflediği nitelikli mezun yeterliliklerine ulaşmak amacıyla öğrenci merkezli ve yetkinlik temelli öğretim, ölçme ve değerlendirme yöntemlerini açıklayınız ve örnek uygu</w:t>
      </w:r>
      <w:r>
        <w:rPr>
          <w:b/>
        </w:rPr>
        <w:t>lamaları belirtiniz</w:t>
      </w:r>
      <w:r>
        <w:t>.</w:t>
      </w:r>
    </w:p>
    <w:p w:rsidR="00FF7317" w:rsidRDefault="00FF7317">
      <w:pPr>
        <w:tabs>
          <w:tab w:val="left" w:pos="1276"/>
        </w:tabs>
        <w:spacing w:after="0" w:line="240" w:lineRule="auto"/>
        <w:ind w:left="426"/>
        <w:jc w:val="both"/>
      </w:pPr>
    </w:p>
    <w:p w:rsidR="00FF7317" w:rsidRDefault="006228A1">
      <w:pPr>
        <w:tabs>
          <w:tab w:val="left" w:pos="1276"/>
        </w:tabs>
        <w:ind w:firstLine="426"/>
        <w:jc w:val="both"/>
      </w:pPr>
      <w:r>
        <w:t>Gıda Teknolojisi</w:t>
      </w:r>
      <w:r>
        <w:t xml:space="preserve"> </w:t>
      </w:r>
      <w:r>
        <w:t>P</w:t>
      </w:r>
      <w:r>
        <w:t>rogramına ders kataloğu ile ilgili güncellemeler belirli aralıklarla mevcut şartlar göz önünde bulundurularak yapılmaktadır. Şuan kullanılan kataloğumuz 2025- 2026 kataloğu olup, MEDEK akreditasyon çalışmaları çerçev</w:t>
      </w:r>
      <w:r>
        <w:t>esinde kataloğun güncellenmesi gerektiğine karar verilerek süreç ile ilgili çalışmalar başlatılmıştır. Öğr</w:t>
      </w:r>
      <w:r>
        <w:t>enciyi uygulama dersleri ile çalışma sahasına adapte etmek amaçlanmış ve bu kapsamda mevcut katalog üzerinde yenilik yapılma kararı alınmıştır. Bu kap</w:t>
      </w:r>
      <w:r>
        <w:t xml:space="preserve">samda yapılan çalışmalar neticesinde eğitim komisyonuna sunulacak olan örnek katalog da </w:t>
      </w:r>
      <w:proofErr w:type="spellStart"/>
      <w:r>
        <w:t>hazırlanmıştır.Şu</w:t>
      </w:r>
      <w:proofErr w:type="spellEnd"/>
      <w:r>
        <w:t xml:space="preserve"> </w:t>
      </w:r>
      <w:proofErr w:type="spellStart"/>
      <w:r>
        <w:t>linkden</w:t>
      </w:r>
      <w:proofErr w:type="spellEnd"/>
      <w:r>
        <w:t xml:space="preserve"> ders kataloglarımıza ulaşılabilmektedir:</w:t>
      </w:r>
      <w:r>
        <w:t xml:space="preserve"> </w:t>
      </w:r>
      <w:hyperlink r:id="rId23" w:history="1">
        <w:r>
          <w:rPr>
            <w:rStyle w:val="Kpr"/>
          </w:rPr>
          <w:t>https://gida.kilis.edu.tr/tr/page/7350</w:t>
        </w:r>
      </w:hyperlink>
    </w:p>
    <w:p w:rsidR="00FF7317" w:rsidRDefault="006228A1">
      <w:pPr>
        <w:tabs>
          <w:tab w:val="left" w:pos="1276"/>
        </w:tabs>
        <w:ind w:firstLine="426"/>
        <w:jc w:val="both"/>
      </w:pPr>
      <w:r>
        <w:rPr>
          <w:b/>
        </w:rPr>
        <w:t>Öğrenci</w:t>
      </w:r>
      <w:r>
        <w:rPr>
          <w:b/>
        </w:rPr>
        <w:t>leri akademik gelişimi ve kariyer planlaması konularında yönlendiren ve öğrencinin gelişiminin izlenmesini sağlayan danışmanlık hizmetlerini özetleyiniz</w:t>
      </w:r>
      <w:r>
        <w:t>.</w:t>
      </w:r>
    </w:p>
    <w:p w:rsidR="00FF7317" w:rsidRDefault="006228A1">
      <w:pPr>
        <w:tabs>
          <w:tab w:val="left" w:pos="1276"/>
        </w:tabs>
        <w:ind w:firstLine="426"/>
        <w:jc w:val="both"/>
      </w:pPr>
      <w:r>
        <w:t xml:space="preserve">Kilis 7 </w:t>
      </w:r>
      <w:proofErr w:type="gramStart"/>
      <w:r>
        <w:t>Aralık  Üniversitesi</w:t>
      </w:r>
      <w:proofErr w:type="gramEnd"/>
      <w:r>
        <w:t xml:space="preserve"> Senatosunun 29.04.2010 tarih ve 05 </w:t>
      </w:r>
      <w:proofErr w:type="spellStart"/>
      <w:r>
        <w:t>nolu</w:t>
      </w:r>
      <w:proofErr w:type="spellEnd"/>
      <w:r>
        <w:t xml:space="preserve"> toplantısında alınan karar ile "K</w:t>
      </w:r>
      <w:r>
        <w:t xml:space="preserve">ilis 7 Aralık Üniversitesi Ön Lisans ve Lisans Öğrenci Danışmanlığı Uygulama Yönergesi" </w:t>
      </w:r>
      <w:r>
        <w:t xml:space="preserve">oluşturulmuş ve akademik danışmanlık hizmetleri, akademik personellerimizce yürütülmektedir. Aşağıdaki </w:t>
      </w:r>
      <w:proofErr w:type="spellStart"/>
      <w:r>
        <w:t>linkden</w:t>
      </w:r>
      <w:proofErr w:type="spellEnd"/>
      <w:r>
        <w:t xml:space="preserve"> ilgili yönergeye ulaşılabilmektedir.</w:t>
      </w:r>
    </w:p>
    <w:p w:rsidR="00FF7317" w:rsidRDefault="00FF7317">
      <w:pPr>
        <w:tabs>
          <w:tab w:val="left" w:pos="1276"/>
        </w:tabs>
        <w:ind w:firstLine="426"/>
        <w:jc w:val="both"/>
      </w:pPr>
    </w:p>
    <w:p w:rsidR="00FF7317" w:rsidRDefault="006228A1">
      <w:pPr>
        <w:tabs>
          <w:tab w:val="left" w:pos="1276"/>
        </w:tabs>
        <w:ind w:firstLine="426"/>
        <w:jc w:val="both"/>
        <w:rPr>
          <w:color w:val="4472C4" w:themeColor="accent5"/>
          <w:u w:val="single"/>
        </w:rPr>
      </w:pPr>
      <w:hyperlink r:id="rId24" w:history="1">
        <w:r>
          <w:rPr>
            <w:color w:val="4472C4" w:themeColor="accent5"/>
            <w:u w:val="single"/>
          </w:rPr>
          <w:t>https://kilis.edu.tr/files/4/y%C3%B6nergeler/14%20onlisans_lisans_danismanlik_yonergesi.pdf</w:t>
        </w:r>
      </w:hyperlink>
    </w:p>
    <w:p w:rsidR="00FF7317" w:rsidRDefault="006228A1">
      <w:pPr>
        <w:tabs>
          <w:tab w:val="left" w:pos="1276"/>
        </w:tabs>
        <w:ind w:firstLine="426"/>
        <w:jc w:val="both"/>
      </w:pPr>
      <w:r>
        <w:t xml:space="preserve"> Bu kapsamda kurumumuzda her öğrenci için kendi bölüm başkanlığı tarafından bir akademik danışman öğretim elemanı görevlendirilmektedir. Tüm akademisyenlerin haftada en az bir, en fazla iki saat olabilecek şekilde </w:t>
      </w:r>
      <w:r>
        <w:t>Teknik Bilimler Meslek Yüksekokulu Öğrenci</w:t>
      </w:r>
      <w:r>
        <w:t xml:space="preserve"> başlığı altında ilan edilen Öğrenci Danışman görüşme saatleri mevcuttur</w:t>
      </w:r>
      <w:r>
        <w:rPr>
          <w:color w:val="FF0000"/>
        </w:rPr>
        <w:t xml:space="preserve"> (</w:t>
      </w:r>
      <w:r>
        <w:rPr>
          <w:color w:val="FF0000"/>
          <w:u w:val="single"/>
        </w:rPr>
        <w:t>https://tbmyo.kilis.edu.tr/tr/page/6996).</w:t>
      </w:r>
      <w:r>
        <w:rPr>
          <w:color w:val="FF0000"/>
          <w:u w:val="single"/>
        </w:rPr>
        <w:t xml:space="preserve"> </w:t>
      </w:r>
      <w:r>
        <w:t xml:space="preserve">Öğrenciler danışman hocaları ile iletişimlerini danışman hocalarının ofisine gelerek, Elektronik ortamda erişimleri eposta, </w:t>
      </w:r>
      <w:proofErr w:type="gramStart"/>
      <w:r>
        <w:t>dahili</w:t>
      </w:r>
      <w:proofErr w:type="gramEnd"/>
      <w:r>
        <w:t xml:space="preserve"> telefon, </w:t>
      </w:r>
      <w:r>
        <w:t>e-kayıt sistemi ve uzaktan eğitim sistemi üzerinden ve telefon üzerinden yapılan yazılı yada sözlü görüşmeler ile yapabilmektedir.</w:t>
      </w:r>
      <w:r>
        <w:rPr>
          <w:color w:val="FF0000"/>
        </w:rPr>
        <w:t xml:space="preserve"> </w:t>
      </w:r>
      <w:r>
        <w:t>Kayıt dönemlerinde her sınıfa bir akademik danışman atanmakta ve bu süreçte öğrencilere akademik yönlendirmeler yapılmakta, d</w:t>
      </w:r>
      <w:r>
        <w:t>ers seçimleri kontrol edilmekte ve takipleri sağlanmaktadır. Akademik danışmanlar, öğrencilerin bölüme girişten mezuniyetlerine kadar değişmediği için, öğrencileri daha iyi tanımaları nedeni ile verdikleri danışmanlık desteğinin verimliliği de artmaktadır.</w:t>
      </w:r>
    </w:p>
    <w:p w:rsidR="00FF7317" w:rsidRDefault="006228A1">
      <w:pPr>
        <w:tabs>
          <w:tab w:val="left" w:pos="1276"/>
        </w:tabs>
        <w:ind w:firstLine="426"/>
        <w:jc w:val="both"/>
      </w:pPr>
      <w:r>
        <w:t xml:space="preserve">Program yeni kayıt yaptıran öğrencilerimize kalite birimimiz tarafından KİYU UYUM kapsamında adaptasyon ve genel bilgilerle ilgili eğitim verilmektedir. </w:t>
      </w:r>
    </w:p>
    <w:p w:rsidR="00FF7317" w:rsidRDefault="006228A1">
      <w:pPr>
        <w:tabs>
          <w:tab w:val="left" w:pos="1276"/>
        </w:tabs>
        <w:ind w:firstLine="426"/>
        <w:jc w:val="both"/>
      </w:pPr>
      <w:r>
        <w:t>Kariyer Planlama ve Geliştirme Merkezi ile Kalite Geliştirme Koordinatörlüğünün birlikte yaptığı topl</w:t>
      </w:r>
      <w:r>
        <w:t>antı neticesinde akademik birimlerin taleplerine göre Kilis 7 Aralık Üniversitesi Mezun Öğrenci Memnuniyet Anketi hazırlanmıştır.  Ölçme ve Değerlendirme Merkezinin görüşleri doğrultusunda güncellenen anketler uygulanmış ve sonuçları merkez tarafından değe</w:t>
      </w:r>
      <w:r>
        <w:t xml:space="preserve">rlendirilmektedir. Kilis 7 Aralık Üniversitesi Kariyer Merkezi Üniversite öğrencileri, akademisyenlerin ve mezunların kariyer planlaması, girişimcilik ve uygulama performansının geliştirilmesi ile ilgili çalışmalar yapmak amacıyla kurulmuştur.  Aşağıdaki </w:t>
      </w:r>
      <w:proofErr w:type="spellStart"/>
      <w:r>
        <w:t>l</w:t>
      </w:r>
      <w:r>
        <w:t>inkden</w:t>
      </w:r>
      <w:proofErr w:type="spellEnd"/>
      <w:r>
        <w:t xml:space="preserve"> ilgili ankete ulaşılabilmektedir:</w:t>
      </w:r>
    </w:p>
    <w:p w:rsidR="00FF7317" w:rsidRDefault="006228A1">
      <w:pPr>
        <w:tabs>
          <w:tab w:val="left" w:pos="1276"/>
        </w:tabs>
        <w:jc w:val="both"/>
        <w:rPr>
          <w:color w:val="4472C4" w:themeColor="accent5"/>
        </w:rPr>
      </w:pPr>
      <w:hyperlink r:id="rId25" w:history="1">
        <w:r>
          <w:rPr>
            <w:rStyle w:val="Kpr"/>
            <w:color w:val="4472C4" w:themeColor="accent5"/>
          </w:rPr>
          <w:t>https://docs.google.com/forms/d/1CDdeWOC4MeTwkIypTJ2da7mw_LhapFEspTNB-DV70ks/closedform</w:t>
        </w:r>
      </w:hyperlink>
    </w:p>
    <w:p w:rsidR="00FF7317" w:rsidRDefault="006228A1">
      <w:pPr>
        <w:tabs>
          <w:tab w:val="left" w:pos="1276"/>
        </w:tabs>
        <w:ind w:firstLine="426"/>
        <w:jc w:val="both"/>
        <w:rPr>
          <w:b/>
        </w:rPr>
      </w:pPr>
      <w:r>
        <w:rPr>
          <w:b/>
        </w:rPr>
        <w:t>Öğrencilerin derslerdek</w:t>
      </w:r>
      <w:r>
        <w:rPr>
          <w:b/>
        </w:rPr>
        <w:t>i başarı durumunu izleyecek ve onları ders planlaması konularında yönlendirecek danışmanlık hizmetlerini ve danışmanlık hizmetlerine katkılarını sayısal ve niteliksel olarak açıklayınız.</w:t>
      </w:r>
    </w:p>
    <w:p w:rsidR="00FF7317" w:rsidRDefault="006228A1">
      <w:pPr>
        <w:tabs>
          <w:tab w:val="left" w:pos="1276"/>
        </w:tabs>
        <w:ind w:firstLine="426"/>
        <w:jc w:val="both"/>
        <w:rPr>
          <w:color w:val="FF0000"/>
        </w:rPr>
      </w:pPr>
      <w:r>
        <w:rPr>
          <w:color w:val="000000" w:themeColor="text1"/>
        </w:rPr>
        <w:t xml:space="preserve">Teknik Bilimler </w:t>
      </w:r>
      <w:r>
        <w:rPr>
          <w:color w:val="000000" w:themeColor="text1"/>
        </w:rPr>
        <w:t>Meslek Yüksekokulu</w:t>
      </w:r>
      <w:r>
        <w:rPr>
          <w:color w:val="000000" w:themeColor="text1"/>
        </w:rPr>
        <w:t xml:space="preserve"> Gıda Teknolojisi</w:t>
      </w:r>
      <w:r>
        <w:rPr>
          <w:color w:val="000000" w:themeColor="text1"/>
        </w:rPr>
        <w:t xml:space="preserve"> </w:t>
      </w:r>
      <w:r>
        <w:rPr>
          <w:color w:val="000000" w:themeColor="text1"/>
        </w:rPr>
        <w:t>P</w:t>
      </w:r>
      <w:r>
        <w:rPr>
          <w:color w:val="000000" w:themeColor="text1"/>
        </w:rPr>
        <w:t xml:space="preserve">rogramındaki 1. ve 2. Sınıf öğrenciler için ayrı ayrı olmak üzere akademik danışmanlıkları için programdaki öğretim elemanları görevlendirilmektedir. Programa kayıt yaptıran öğrencilerin her biri bölümdeki bir öğretim elemanına Kilis 7 Aralık Üniversitesi </w:t>
      </w:r>
      <w:r>
        <w:rPr>
          <w:color w:val="000000" w:themeColor="text1"/>
        </w:rPr>
        <w:t>Bilgi Sistemleri üzerinden otomasyondaki kayıtları yapılarak okul kaydının gerçekleştiği andan itibaren mezun oluncaya kadar geçen sürede danışmanlık yürütülmektedir. Program içerisinde yapılan hatalar dilekçe verilerek yapılan hatanın düzeltilmesi amacıyl</w:t>
      </w:r>
      <w:r>
        <w:rPr>
          <w:color w:val="000000" w:themeColor="text1"/>
        </w:rPr>
        <w:t>a yönetim kurulu toplanıp karar alınmaktadır. Derslerin izlenceleri Bologna sistemine eklenmiş olup güncellemeleri düzenli aralıklarla yapılmaktadır. Kilis 7 Aralık Üniversitesi Kilis 7 Aralık Üniversitesi Ön Lisans, Lisans Eğitim-Öğretim Ve Sınav Yönetmel</w:t>
      </w:r>
      <w:r>
        <w:rPr>
          <w:color w:val="000000" w:themeColor="text1"/>
        </w:rPr>
        <w:t>iği madde 30’a göre sınavlar; ara sınav, yarıyıl sonu sınavı, muafiyet sınavı, performansa dayalı derslerde dönem içi çalışmalara verilen notlar, ek sınav, mazeret sınavı ve bütünleme sınavından ibarettir. İlgili birim kurullarının kararı ile bu sınavlar y</w:t>
      </w:r>
      <w:r>
        <w:rPr>
          <w:color w:val="000000" w:themeColor="text1"/>
        </w:rPr>
        <w:t>azılı, uygulamalı veya sözlü olarak yapılabilir. Ayrıca Yüksek Öğretim Kurumu ve Senato tarafından belirlenen farklı sınav uygulamaları da yapılabilmektedir. Her yarıyılda, en az bir ara sınav ve bir yarıyıl sonu sınavı olmak üzere, yapılacak olan ara sına</w:t>
      </w:r>
      <w:r>
        <w:rPr>
          <w:color w:val="000000" w:themeColor="text1"/>
        </w:rPr>
        <w:t xml:space="preserve">v sayısı, ilgili birim kurullarınca belirlenir. Yarıyıl sonu sınavının ders notuna katkısı %60’tan fazla olmamak üzere ilgili birim kurullarınca belirlenir. </w:t>
      </w:r>
      <w:r>
        <w:rPr>
          <w:color w:val="000000" w:themeColor="text1"/>
        </w:rPr>
        <w:t xml:space="preserve">Gıda teknolojisi </w:t>
      </w:r>
      <w:r>
        <w:rPr>
          <w:color w:val="000000" w:themeColor="text1"/>
        </w:rPr>
        <w:t>programında dönem içerisinde bir ara sınav bir de yarıyıl sonu sınavı uygulanmakta</w:t>
      </w:r>
      <w:r>
        <w:rPr>
          <w:color w:val="000000" w:themeColor="text1"/>
        </w:rPr>
        <w:t xml:space="preserve">dır. Ara </w:t>
      </w:r>
      <w:r>
        <w:rPr>
          <w:color w:val="000000" w:themeColor="text1"/>
        </w:rPr>
        <w:lastRenderedPageBreak/>
        <w:t>sınavın ders notuna katkı oranı %40 olup, yarıyıl sonu sınavının ders notuna katkı oranı ise %60 şeklindedir.</w:t>
      </w:r>
    </w:p>
    <w:p w:rsidR="00FF7317" w:rsidRDefault="006228A1">
      <w:pPr>
        <w:numPr>
          <w:ilvl w:val="1"/>
          <w:numId w:val="4"/>
        </w:numPr>
        <w:tabs>
          <w:tab w:val="left" w:pos="1276"/>
        </w:tabs>
        <w:spacing w:after="0" w:line="240" w:lineRule="auto"/>
        <w:ind w:left="0" w:firstLine="426"/>
        <w:jc w:val="both"/>
      </w:pPr>
      <w:r>
        <w:rPr>
          <w:b/>
        </w:rPr>
        <w:t>Öğrenci geri bildirimlerine yönelik mekanizmaları belirtiniz, sürekli iyileştirme çalışmaları örnek uygulamaları belirtiniz</w:t>
      </w:r>
      <w:r>
        <w:t>.</w:t>
      </w:r>
    </w:p>
    <w:p w:rsidR="00FF7317" w:rsidRDefault="00FF7317">
      <w:pPr>
        <w:tabs>
          <w:tab w:val="left" w:pos="1276"/>
        </w:tabs>
        <w:spacing w:after="0" w:line="240" w:lineRule="auto"/>
        <w:ind w:left="426"/>
        <w:jc w:val="both"/>
      </w:pPr>
    </w:p>
    <w:p w:rsidR="00FF7317" w:rsidRDefault="006228A1">
      <w:pPr>
        <w:tabs>
          <w:tab w:val="left" w:pos="1276"/>
        </w:tabs>
        <w:ind w:firstLine="426"/>
        <w:jc w:val="both"/>
        <w:rPr>
          <w:color w:val="000000" w:themeColor="text1"/>
        </w:rPr>
      </w:pPr>
      <w:r>
        <w:rPr>
          <w:color w:val="000000" w:themeColor="text1"/>
        </w:rPr>
        <w:t xml:space="preserve">Gıda </w:t>
      </w:r>
      <w:r>
        <w:rPr>
          <w:color w:val="000000" w:themeColor="text1"/>
        </w:rPr>
        <w:t>Teknolojisi</w:t>
      </w:r>
      <w:r>
        <w:rPr>
          <w:color w:val="000000" w:themeColor="text1"/>
        </w:rPr>
        <w:t xml:space="preserve"> </w:t>
      </w:r>
      <w:r>
        <w:rPr>
          <w:color w:val="000000" w:themeColor="text1"/>
        </w:rPr>
        <w:t>P</w:t>
      </w:r>
      <w:r>
        <w:rPr>
          <w:color w:val="000000" w:themeColor="text1"/>
        </w:rPr>
        <w:t>rogramı kapsamında danışma kurulu oluşturulmuş olup bu kurul içerisine danışman olarak sektörde yer alan kişiler ile görüşlerini alabilmek amacıyla öğrenciler de dâhil edilmiştir. MEDEK uygulaması kapsamında alınan katalog değişimi kararı nede</w:t>
      </w:r>
      <w:r>
        <w:rPr>
          <w:color w:val="000000" w:themeColor="text1"/>
        </w:rPr>
        <w:t xml:space="preserve">niyle en kısa süreç içerisinde danışma kurulunun toplanarak sektördeki kişiler ile öğrencilerinde desteği alınarak katalog güncellemesinin yapılması planlanmaktadır. </w:t>
      </w:r>
    </w:p>
    <w:p w:rsidR="00FF7317" w:rsidRDefault="006228A1">
      <w:pPr>
        <w:numPr>
          <w:ilvl w:val="1"/>
          <w:numId w:val="4"/>
        </w:numPr>
        <w:tabs>
          <w:tab w:val="left" w:pos="1276"/>
        </w:tabs>
        <w:spacing w:after="0" w:line="240" w:lineRule="auto"/>
        <w:ind w:left="0" w:firstLine="426"/>
        <w:jc w:val="both"/>
        <w:rPr>
          <w:b/>
        </w:rPr>
      </w:pPr>
      <w:r>
        <w:rPr>
          <w:b/>
        </w:rPr>
        <w:t>Öğrencilerin tüm dersleri başarılarının hangi yöntemlerle ölçüldüğünü ve değerlendirildiğ</w:t>
      </w:r>
      <w:r>
        <w:rPr>
          <w:b/>
        </w:rPr>
        <w:t>ini özetleyiniz. Bu yöntemlerin şeffaf, adil ve tutarlı nitelikte olduğunu gerekçeleriyle açıklayınız.</w:t>
      </w:r>
    </w:p>
    <w:p w:rsidR="00FF7317" w:rsidRDefault="00FF7317">
      <w:pPr>
        <w:tabs>
          <w:tab w:val="left" w:pos="1276"/>
        </w:tabs>
        <w:spacing w:after="0" w:line="240" w:lineRule="auto"/>
        <w:ind w:left="426"/>
        <w:jc w:val="both"/>
        <w:rPr>
          <w:b/>
        </w:rPr>
      </w:pPr>
    </w:p>
    <w:p w:rsidR="00FF7317" w:rsidRDefault="006228A1">
      <w:pPr>
        <w:tabs>
          <w:tab w:val="left" w:pos="1276"/>
        </w:tabs>
        <w:ind w:firstLine="426"/>
        <w:jc w:val="both"/>
        <w:rPr>
          <w:color w:val="7030A0"/>
        </w:rPr>
      </w:pPr>
      <w:r>
        <w:rPr>
          <w:color w:val="000000" w:themeColor="text1"/>
        </w:rPr>
        <w:t xml:space="preserve">Kilis 7 Aralık Üniversitesi Ön Lisans, Lisans-Eğitim-Öğretim ve Sınav Yönetmeliği madde 30’a göre sınavlar; ara sınav, yarıyıl sonu sınavı, kısa süreli </w:t>
      </w:r>
      <w:r>
        <w:rPr>
          <w:color w:val="000000" w:themeColor="text1"/>
        </w:rPr>
        <w:t xml:space="preserve">sınavlar, muafiyet sınavı, ek sınav, mazeret sınavı ve bütünleme sınavından ibarettir. İlgili birim kurullarının kararı ile bu sınavlar yazılı ve uygulamalı olarak yapılabilir. </w:t>
      </w:r>
      <w:r>
        <w:t>Ayrıca Yüksek Öğretim Kurumu ve Senato tarafından belirlenen farklı sınav uygul</w:t>
      </w:r>
      <w:r>
        <w:t>amaları da yapılabilmektedir. Her yarıyılda, en az bir ara sınav ve bir yarıyıl sonu sınavı olmak üzere, yapılacak olan ara sınav sayısı, ilgili birim kurullarınca belirlenir. Yarıyıl sonu sınavının ders notuna katkısı %40’tan az, %60’tan fazla olmamak üze</w:t>
      </w:r>
      <w:r>
        <w:t>re ilgili birim kurullarınca belirlenir. İş sağlığı ve güvenliği programında dönem içerisinde bir ara sınav bir de yarıyıl sonu sınavı uygulanmaktadır. Ara sınavın ders notuna katkı oranı %40 olup, yarıyıl sonu sınavının ders notuna katkı oranı ise %60 şek</w:t>
      </w:r>
      <w:r>
        <w:t xml:space="preserve">lindedir. </w:t>
      </w:r>
      <w:r>
        <w:rPr>
          <w:color w:val="000000" w:themeColor="text1"/>
        </w:rPr>
        <w:t>İlgili yönetmeliğin 30. Maddesine göre ara sınav ve yarıyıl sonu sınavının etki oranları toplamında geçer not alamayan öğrenciler bütünleme sınavına girmeye hak kazanır. Bütünlemede alınan sınav notu yarıyıl sonu sınav notu yerine sayılarak ara s</w:t>
      </w:r>
      <w:r>
        <w:rPr>
          <w:color w:val="000000" w:themeColor="text1"/>
        </w:rPr>
        <w:t>ınav ile etki oranları toplamı yeniden hesaplanır ve öğrencinin ders başarısı tespit edilir. Öğrencilerin sınavlarda almış olduğu notların etki oranlarının toplamı alınarak yönetmeliğin 31. Maddesinde yer alan notlara karşılık gelen harf notu öğrencinin de</w:t>
      </w:r>
      <w:r>
        <w:rPr>
          <w:color w:val="000000" w:themeColor="text1"/>
        </w:rPr>
        <w:t xml:space="preserve">rs başarı notu olarak belirlenir. </w:t>
      </w:r>
    </w:p>
    <w:p w:rsidR="00FF7317" w:rsidRDefault="006228A1">
      <w:pPr>
        <w:tabs>
          <w:tab w:val="left" w:pos="1276"/>
        </w:tabs>
        <w:ind w:firstLine="426"/>
        <w:jc w:val="both"/>
      </w:pPr>
      <w:r>
        <w:rPr>
          <w:b/>
        </w:rPr>
        <w:t>Öğrencilerin mezuniyetlerine karar vermek ve programın gerektirdiği tüm koşulları yerine getirdiklerini belirlemek için kullanılan yöntem/yöntemleri özetleyiniz. Bu yöntem/yöntemlerin güvenilir olduğunu gerekçeleriyle açı</w:t>
      </w:r>
      <w:r>
        <w:rPr>
          <w:b/>
        </w:rPr>
        <w:t>klayınız</w:t>
      </w:r>
      <w:r>
        <w:t>.</w:t>
      </w:r>
    </w:p>
    <w:p w:rsidR="00FF7317" w:rsidRDefault="006228A1">
      <w:pPr>
        <w:tabs>
          <w:tab w:val="left" w:pos="1276"/>
        </w:tabs>
        <w:ind w:firstLine="426"/>
        <w:jc w:val="both"/>
        <w:rPr>
          <w:bCs/>
          <w:color w:val="000000" w:themeColor="text1"/>
        </w:rPr>
      </w:pPr>
      <w:r>
        <w:rPr>
          <w:bCs/>
          <w:color w:val="000000" w:themeColor="text1"/>
        </w:rPr>
        <w:t>Kilis 7 Aralık Üniversitesi Ön Lisans, Lisans-Eğitim-Öğretim ve Sınav Yönetmeliği 15. Maddesi kapsamında öğrencilerin ders yükü belirlenmektedir. Madde 30’ya uygun olarak sınav ve değerlendirmeleri yapılarak madde 31’deki gibi sınav notlarına kar</w:t>
      </w:r>
      <w:r>
        <w:rPr>
          <w:bCs/>
          <w:color w:val="000000" w:themeColor="text1"/>
        </w:rPr>
        <w:t>şılık gelen harf notu belirlenmektedir. Derslerini başarılı bir şekilde tamamlayarak mezun olma koşullarını sağlayan öğrenciler madde 37’ye göre ön lisans diploması almaya hak kazanır. İş sağlığı ve güvenliği programının öğrencilerinin dersten başarılı ola</w:t>
      </w:r>
      <w:r>
        <w:rPr>
          <w:bCs/>
          <w:color w:val="000000" w:themeColor="text1"/>
        </w:rPr>
        <w:t xml:space="preserve">bilmesi için program müfredatında yer alan tüm derslerden en az DD gerekir. İş sağlığı ve güvenliği ön lisans mezunu olabilmek için ise </w:t>
      </w:r>
      <w:proofErr w:type="spellStart"/>
      <w:r>
        <w:rPr>
          <w:bCs/>
          <w:color w:val="000000" w:themeColor="text1"/>
        </w:rPr>
        <w:t>GNO’sunun</w:t>
      </w:r>
      <w:proofErr w:type="spellEnd"/>
      <w:r>
        <w:rPr>
          <w:bCs/>
          <w:color w:val="000000" w:themeColor="text1"/>
        </w:rPr>
        <w:t xml:space="preserve"> 4.00 tam not üzerinden en az 2.00 ve üzeri olması gerekir.</w:t>
      </w:r>
    </w:p>
    <w:p w:rsidR="00FF7317" w:rsidRDefault="00FF7317">
      <w:pPr>
        <w:tabs>
          <w:tab w:val="left" w:pos="1276"/>
        </w:tabs>
        <w:ind w:firstLine="426"/>
        <w:jc w:val="both"/>
        <w:rPr>
          <w:bCs/>
          <w:color w:val="FF0000"/>
        </w:rPr>
      </w:pPr>
    </w:p>
    <w:p w:rsidR="00FF7317" w:rsidRDefault="00FF7317">
      <w:pPr>
        <w:tabs>
          <w:tab w:val="left" w:pos="1276"/>
        </w:tabs>
        <w:ind w:firstLine="426"/>
        <w:jc w:val="both"/>
        <w:rPr>
          <w:bCs/>
          <w:color w:val="FF0000"/>
        </w:rPr>
      </w:pPr>
    </w:p>
    <w:p w:rsidR="00FF7317" w:rsidRDefault="00FF7317">
      <w:pPr>
        <w:tabs>
          <w:tab w:val="left" w:pos="1276"/>
        </w:tabs>
        <w:ind w:firstLine="426"/>
        <w:jc w:val="both"/>
        <w:rPr>
          <w:bCs/>
          <w:color w:val="FF0000"/>
        </w:rPr>
      </w:pPr>
    </w:p>
    <w:p w:rsidR="00FF7317" w:rsidRDefault="006228A1">
      <w:pPr>
        <w:pStyle w:val="Balk2"/>
        <w:ind w:firstLine="426"/>
        <w:rPr>
          <w:color w:val="auto"/>
        </w:rPr>
      </w:pPr>
      <w:bookmarkStart w:id="11" w:name="_heading=h.1y810tw" w:colFirst="0" w:colLast="0"/>
      <w:bookmarkStart w:id="12" w:name="_heading=h.z337ya" w:colFirst="0" w:colLast="0"/>
      <w:bookmarkEnd w:id="11"/>
      <w:bookmarkEnd w:id="12"/>
      <w:r>
        <w:rPr>
          <w:color w:val="auto"/>
        </w:rPr>
        <w:lastRenderedPageBreak/>
        <w:t>Ölçüt 2. Program Eğitim Amaçları</w:t>
      </w:r>
    </w:p>
    <w:p w:rsidR="00FF7317" w:rsidRDefault="006228A1">
      <w:pPr>
        <w:tabs>
          <w:tab w:val="left" w:pos="284"/>
          <w:tab w:val="left" w:pos="426"/>
        </w:tabs>
        <w:spacing w:line="240" w:lineRule="auto"/>
        <w:ind w:firstLine="426"/>
        <w:jc w:val="both"/>
        <w:rPr>
          <w:rFonts w:ascii="Times New Roman" w:hAnsi="Times New Roman" w:cs="Times New Roman"/>
        </w:rPr>
      </w:pPr>
      <w:bookmarkStart w:id="13" w:name="_heading=h.4i7ojhp" w:colFirst="0" w:colLast="0"/>
      <w:bookmarkStart w:id="14" w:name="_heading=h.2xcytpi" w:colFirst="0" w:colLast="0"/>
      <w:bookmarkEnd w:id="13"/>
      <w:bookmarkEnd w:id="14"/>
      <w:r>
        <w:rPr>
          <w:rFonts w:ascii="Times New Roman" w:hAnsi="Times New Roman" w:cs="Times New Roman"/>
        </w:rPr>
        <w:t xml:space="preserve">2.1. </w:t>
      </w:r>
      <w:r>
        <w:rPr>
          <w:rFonts w:ascii="Times New Roman" w:hAnsi="Times New Roman" w:cs="Times New Roman"/>
        </w:rPr>
        <w:tab/>
      </w:r>
      <w:r>
        <w:rPr>
          <w:rFonts w:ascii="Times New Roman" w:hAnsi="Times New Roman" w:cs="Times New Roman"/>
          <w:b/>
        </w:rPr>
        <w:t xml:space="preserve">Program </w:t>
      </w:r>
      <w:r>
        <w:rPr>
          <w:rFonts w:ascii="Times New Roman" w:hAnsi="Times New Roman" w:cs="Times New Roman"/>
          <w:b/>
        </w:rPr>
        <w:t>eğitim amaç ve hedeflerini listeleyiniz ve kamuoyuyla paylaşım yöntemini kanıtlayınız.</w:t>
      </w:r>
    </w:p>
    <w:p w:rsidR="00FF7317" w:rsidRDefault="006228A1">
      <w:pPr>
        <w:tabs>
          <w:tab w:val="left" w:pos="1276"/>
        </w:tabs>
        <w:ind w:firstLine="426"/>
        <w:jc w:val="both"/>
        <w:rPr>
          <w:bCs/>
          <w:color w:val="000000" w:themeColor="text1"/>
        </w:rPr>
      </w:pPr>
      <w:r>
        <w:rPr>
          <w:rFonts w:ascii="Cambria" w:eastAsia="sans-serif" w:hAnsi="Cambria" w:cs="Cambria"/>
          <w:color w:val="000000" w:themeColor="text1"/>
        </w:rPr>
        <w:t>G</w:t>
      </w:r>
      <w:r>
        <w:rPr>
          <w:bCs/>
          <w:color w:val="000000" w:themeColor="text1"/>
        </w:rPr>
        <w:t xml:space="preserve">ıda Teknolojisi Programı, gıda sanayinde hammaddelerin üretiminden başlayarak tüketici tarafından kullanımına kadar uzanan gıda zinciri içinde, ara eleman olarak görev </w:t>
      </w:r>
      <w:r>
        <w:rPr>
          <w:bCs/>
          <w:color w:val="000000" w:themeColor="text1"/>
        </w:rPr>
        <w:t>üstlenebilecek, Gıda Mevzuatını bilen ve buna göre üretim yapmayı ilke edinmiş, gerekli bilgi ve tecrübeye sahip mezunlar yetiştirmeyi amaçlamaktadır. Diğer taraftan, programın bulunduğu bölgedeki gıda fabrikaları ve gıda işletmeleri öğrencilerimizin uygul</w:t>
      </w:r>
      <w:r>
        <w:rPr>
          <w:bCs/>
          <w:color w:val="000000" w:themeColor="text1"/>
        </w:rPr>
        <w:t>amalarını sağlıklı bir şekilde yapabileceği, çalışma disiplinlerini ve pratik kabiliyetlerini arttırabilecekleri yerler olarak bize yardımcı olmaktadır. Hem bu yörede hem de çevre illerde gıda üretimi konusundaki ara işgücü ihtiyacı dikkate alındığında öğr</w:t>
      </w:r>
      <w:r>
        <w:rPr>
          <w:bCs/>
          <w:color w:val="000000" w:themeColor="text1"/>
        </w:rPr>
        <w:t>enciler tarafından Gıda Teknolojisi Bölümü her zaman tercih edilen bir program olmuştur.</w:t>
      </w:r>
      <w:r>
        <w:rPr>
          <w:bCs/>
          <w:color w:val="000000" w:themeColor="text1"/>
        </w:rPr>
        <w:t xml:space="preserve"> </w:t>
      </w:r>
      <w:r>
        <w:rPr>
          <w:bCs/>
          <w:color w:val="000000" w:themeColor="text1"/>
        </w:rPr>
        <w:t xml:space="preserve">Her türlü gıdanın üretimi, işlenmesi, muhafaza edilmesi, gerekli kontrol ve analizlerinin yapılmasında etkin rol alacak gıda teknikerleri yetiştiren bir </w:t>
      </w:r>
      <w:proofErr w:type="spellStart"/>
      <w:r>
        <w:rPr>
          <w:bCs/>
          <w:color w:val="000000" w:themeColor="text1"/>
        </w:rPr>
        <w:t>önlisans</w:t>
      </w:r>
      <w:proofErr w:type="spellEnd"/>
      <w:r>
        <w:rPr>
          <w:bCs/>
          <w:color w:val="000000" w:themeColor="text1"/>
        </w:rPr>
        <w:t xml:space="preserve"> progr</w:t>
      </w:r>
      <w:r>
        <w:rPr>
          <w:bCs/>
          <w:color w:val="000000" w:themeColor="text1"/>
        </w:rPr>
        <w:t>amıdır. İki yıllık bir eğitim verilmekte ve eğitim-öğretim süresi içinde öğrenciler staj görmektedir. Gıda İşleme Bölümü birçok üniversitede aktif olarak öğrenci kabul etmektedir. Ayrıca bazı özel üniversitelerde de bölüm eğitim-öğretime devam etmektedir</w:t>
      </w:r>
    </w:p>
    <w:p w:rsidR="00FF7317" w:rsidRDefault="006228A1">
      <w:pPr>
        <w:tabs>
          <w:tab w:val="left" w:pos="1276"/>
        </w:tabs>
        <w:ind w:firstLine="426"/>
        <w:jc w:val="both"/>
        <w:rPr>
          <w:bCs/>
          <w:color w:val="000000" w:themeColor="text1"/>
        </w:rPr>
      </w:pPr>
      <w:r>
        <w:rPr>
          <w:bCs/>
          <w:color w:val="000000" w:themeColor="text1"/>
        </w:rPr>
        <w:t>G</w:t>
      </w:r>
      <w:r>
        <w:rPr>
          <w:bCs/>
          <w:color w:val="000000" w:themeColor="text1"/>
        </w:rPr>
        <w:t xml:space="preserve">ıda Teknolojisi Programından mezun olan öğrencilere ‘’Gıda Teknikeri’’ unvanı verilmektedir. Gıda Teknolojisi </w:t>
      </w:r>
      <w:proofErr w:type="spellStart"/>
      <w:r>
        <w:rPr>
          <w:bCs/>
          <w:color w:val="000000" w:themeColor="text1"/>
        </w:rPr>
        <w:t>önlisans</w:t>
      </w:r>
      <w:proofErr w:type="spellEnd"/>
      <w:r>
        <w:rPr>
          <w:bCs/>
          <w:color w:val="000000" w:themeColor="text1"/>
        </w:rPr>
        <w:t xml:space="preserve"> mezunları, gıda endüstrisi ile ilgili kamu kurum ve kuruluşlarında, Gıda Tarım ve Hayvancılık Bakanlığında, İl Sağlık Müdürlüklerinde, Or</w:t>
      </w:r>
      <w:r>
        <w:rPr>
          <w:bCs/>
          <w:color w:val="000000" w:themeColor="text1"/>
        </w:rPr>
        <w:t xml:space="preserve">man Bakanlığına bağlı kontrol laboratuvarlarında, belediyelerde, gıda sektöründe üretim yapan fabrikalarda ve kalite kontrol laboratuvarlarında teknik eleman sıfatı ile iş bulma </w:t>
      </w:r>
      <w:proofErr w:type="gramStart"/>
      <w:r>
        <w:rPr>
          <w:bCs/>
          <w:color w:val="000000" w:themeColor="text1"/>
        </w:rPr>
        <w:t>imkanına</w:t>
      </w:r>
      <w:proofErr w:type="gramEnd"/>
      <w:r>
        <w:rPr>
          <w:bCs/>
          <w:color w:val="000000" w:themeColor="text1"/>
        </w:rPr>
        <w:t xml:space="preserve"> sahiptir. Ayrıca kendilerine ait işletmelerde çalışmaları da mümkündü</w:t>
      </w:r>
      <w:r>
        <w:rPr>
          <w:bCs/>
          <w:color w:val="000000" w:themeColor="text1"/>
        </w:rPr>
        <w:t>r.</w:t>
      </w:r>
    </w:p>
    <w:p w:rsidR="00FF7317" w:rsidRDefault="006228A1">
      <w:pPr>
        <w:tabs>
          <w:tab w:val="left" w:pos="1276"/>
        </w:tabs>
        <w:ind w:firstLine="426"/>
        <w:jc w:val="both"/>
        <w:rPr>
          <w:bCs/>
          <w:color w:val="000000" w:themeColor="text1"/>
        </w:rPr>
      </w:pPr>
      <w:r>
        <w:rPr>
          <w:bCs/>
          <w:color w:val="000000" w:themeColor="text1"/>
        </w:rPr>
        <w:t xml:space="preserve">Gıda Teknolojisi iş </w:t>
      </w:r>
      <w:proofErr w:type="gramStart"/>
      <w:r>
        <w:rPr>
          <w:bCs/>
          <w:color w:val="000000" w:themeColor="text1"/>
        </w:rPr>
        <w:t>imkanları</w:t>
      </w:r>
      <w:proofErr w:type="gramEnd"/>
      <w:r>
        <w:rPr>
          <w:bCs/>
          <w:color w:val="000000" w:themeColor="text1"/>
        </w:rPr>
        <w:t xml:space="preserve"> şunlardır:</w:t>
      </w:r>
    </w:p>
    <w:p w:rsidR="00FF7317" w:rsidRDefault="006228A1">
      <w:pPr>
        <w:tabs>
          <w:tab w:val="left" w:pos="1276"/>
        </w:tabs>
        <w:ind w:firstLine="426"/>
        <w:jc w:val="both"/>
        <w:rPr>
          <w:bCs/>
          <w:color w:val="000000" w:themeColor="text1"/>
        </w:rPr>
      </w:pPr>
      <w:r>
        <w:rPr>
          <w:bCs/>
          <w:color w:val="000000" w:themeColor="text1"/>
        </w:rPr>
        <w:t>Gıda Tarım ve Hayvancılık Bakanlığı Laboratuvarları</w:t>
      </w:r>
    </w:p>
    <w:p w:rsidR="00FF7317" w:rsidRDefault="006228A1">
      <w:pPr>
        <w:tabs>
          <w:tab w:val="left" w:pos="1276"/>
        </w:tabs>
        <w:ind w:firstLine="426"/>
        <w:jc w:val="both"/>
        <w:rPr>
          <w:bCs/>
          <w:color w:val="000000" w:themeColor="text1"/>
        </w:rPr>
      </w:pPr>
      <w:r>
        <w:rPr>
          <w:bCs/>
          <w:color w:val="000000" w:themeColor="text1"/>
        </w:rPr>
        <w:t>Hıfzıssıhha Enstitüleri</w:t>
      </w:r>
    </w:p>
    <w:p w:rsidR="00FF7317" w:rsidRDefault="006228A1">
      <w:pPr>
        <w:tabs>
          <w:tab w:val="left" w:pos="1276"/>
        </w:tabs>
        <w:ind w:firstLine="426"/>
        <w:jc w:val="both"/>
        <w:rPr>
          <w:bCs/>
          <w:color w:val="000000" w:themeColor="text1"/>
        </w:rPr>
      </w:pPr>
      <w:r>
        <w:rPr>
          <w:bCs/>
          <w:color w:val="000000" w:themeColor="text1"/>
        </w:rPr>
        <w:t>Belediye başkanlıkları</w:t>
      </w:r>
    </w:p>
    <w:p w:rsidR="00FF7317" w:rsidRDefault="006228A1">
      <w:pPr>
        <w:tabs>
          <w:tab w:val="left" w:pos="1276"/>
        </w:tabs>
        <w:ind w:firstLine="426"/>
        <w:jc w:val="both"/>
        <w:rPr>
          <w:bCs/>
          <w:color w:val="000000" w:themeColor="text1"/>
        </w:rPr>
      </w:pPr>
      <w:r>
        <w:rPr>
          <w:bCs/>
          <w:color w:val="000000" w:themeColor="text1"/>
        </w:rPr>
        <w:t>İl Sağlık Müdürlükleri</w:t>
      </w:r>
    </w:p>
    <w:p w:rsidR="00FF7317" w:rsidRDefault="006228A1">
      <w:pPr>
        <w:tabs>
          <w:tab w:val="left" w:pos="1276"/>
        </w:tabs>
        <w:ind w:firstLine="426"/>
        <w:jc w:val="both"/>
        <w:rPr>
          <w:bCs/>
          <w:color w:val="000000" w:themeColor="text1"/>
        </w:rPr>
      </w:pPr>
      <w:r>
        <w:rPr>
          <w:bCs/>
          <w:color w:val="000000" w:themeColor="text1"/>
        </w:rPr>
        <w:t>Su ürünleri ile sebze ve meyve ürünlerinin işlendiği ve depolandığı işletmeler</w:t>
      </w:r>
    </w:p>
    <w:p w:rsidR="00FF7317" w:rsidRDefault="006228A1">
      <w:pPr>
        <w:tabs>
          <w:tab w:val="left" w:pos="1276"/>
        </w:tabs>
        <w:ind w:firstLine="426"/>
        <w:jc w:val="both"/>
        <w:rPr>
          <w:bCs/>
          <w:color w:val="000000" w:themeColor="text1"/>
        </w:rPr>
      </w:pPr>
      <w:r>
        <w:rPr>
          <w:bCs/>
          <w:color w:val="000000" w:themeColor="text1"/>
        </w:rPr>
        <w:t xml:space="preserve">İçme, </w:t>
      </w:r>
      <w:r>
        <w:rPr>
          <w:bCs/>
          <w:color w:val="000000" w:themeColor="text1"/>
        </w:rPr>
        <w:t>kullanma, sanayi sularının, et, süt ürünleri, şekerli ve unlu gıda ürünlerinin üretildiği işletmelerin kalite kontrol merkezleri</w:t>
      </w:r>
    </w:p>
    <w:p w:rsidR="00FF7317" w:rsidRDefault="006228A1">
      <w:pPr>
        <w:tabs>
          <w:tab w:val="left" w:pos="1276"/>
        </w:tabs>
        <w:ind w:firstLine="426"/>
        <w:jc w:val="both"/>
        <w:rPr>
          <w:bCs/>
          <w:color w:val="000000" w:themeColor="text1"/>
        </w:rPr>
      </w:pPr>
      <w:r>
        <w:rPr>
          <w:bCs/>
          <w:color w:val="000000" w:themeColor="text1"/>
        </w:rPr>
        <w:t>Çevre koruma laboratuvarları ve ilaç işletmeleri</w:t>
      </w:r>
    </w:p>
    <w:p w:rsidR="00FF7317" w:rsidRDefault="006228A1">
      <w:pPr>
        <w:tabs>
          <w:tab w:val="left" w:pos="1276"/>
        </w:tabs>
        <w:ind w:firstLine="426"/>
        <w:jc w:val="both"/>
        <w:rPr>
          <w:bCs/>
          <w:color w:val="000000" w:themeColor="text1"/>
        </w:rPr>
      </w:pPr>
      <w:r>
        <w:rPr>
          <w:bCs/>
          <w:color w:val="000000" w:themeColor="text1"/>
        </w:rPr>
        <w:t>Gıda Teknikeri Görev Tanımlaması</w:t>
      </w:r>
    </w:p>
    <w:p w:rsidR="00FF7317" w:rsidRDefault="006228A1">
      <w:pPr>
        <w:tabs>
          <w:tab w:val="left" w:pos="1276"/>
        </w:tabs>
        <w:ind w:firstLine="426"/>
        <w:jc w:val="both"/>
        <w:rPr>
          <w:bCs/>
          <w:color w:val="000000" w:themeColor="text1"/>
        </w:rPr>
      </w:pPr>
      <w:r>
        <w:rPr>
          <w:bCs/>
          <w:color w:val="000000" w:themeColor="text1"/>
        </w:rPr>
        <w:t>Gıda teknikeri görevleri şunlardır:</w:t>
      </w:r>
    </w:p>
    <w:p w:rsidR="00FF7317" w:rsidRDefault="006228A1">
      <w:pPr>
        <w:tabs>
          <w:tab w:val="left" w:pos="1276"/>
        </w:tabs>
        <w:ind w:firstLine="426"/>
        <w:jc w:val="both"/>
        <w:rPr>
          <w:bCs/>
          <w:color w:val="000000" w:themeColor="text1"/>
        </w:rPr>
      </w:pPr>
      <w:r>
        <w:rPr>
          <w:bCs/>
          <w:color w:val="000000" w:themeColor="text1"/>
        </w:rPr>
        <w:t>Her türlü</w:t>
      </w:r>
      <w:r>
        <w:rPr>
          <w:bCs/>
          <w:color w:val="000000" w:themeColor="text1"/>
        </w:rPr>
        <w:t xml:space="preserve"> gıdanın işlenmesinde çeşitli teknikleri uygular ve bu teknikleri geliştirir.</w:t>
      </w:r>
    </w:p>
    <w:p w:rsidR="00FF7317" w:rsidRDefault="006228A1">
      <w:pPr>
        <w:tabs>
          <w:tab w:val="left" w:pos="1276"/>
        </w:tabs>
        <w:ind w:firstLine="426"/>
        <w:jc w:val="both"/>
        <w:rPr>
          <w:bCs/>
          <w:color w:val="000000" w:themeColor="text1"/>
        </w:rPr>
      </w:pPr>
      <w:r>
        <w:rPr>
          <w:bCs/>
          <w:color w:val="000000" w:themeColor="text1"/>
        </w:rPr>
        <w:t xml:space="preserve">Gıdaların insan sağlığına uygun olup olmadığını öğrenmek amacı ile çeşitli analizler yapar, analiz sonuçlarını </w:t>
      </w:r>
      <w:proofErr w:type="spellStart"/>
      <w:r>
        <w:rPr>
          <w:bCs/>
          <w:color w:val="000000" w:themeColor="text1"/>
        </w:rPr>
        <w:t>raporlaştırır</w:t>
      </w:r>
      <w:proofErr w:type="spellEnd"/>
      <w:r>
        <w:rPr>
          <w:bCs/>
          <w:color w:val="000000" w:themeColor="text1"/>
        </w:rPr>
        <w:t xml:space="preserve"> ve gerektiğinde yetkililerle paylaşır.</w:t>
      </w:r>
    </w:p>
    <w:p w:rsidR="00FF7317" w:rsidRDefault="006228A1">
      <w:pPr>
        <w:tabs>
          <w:tab w:val="left" w:pos="1276"/>
        </w:tabs>
        <w:ind w:firstLine="426"/>
        <w:jc w:val="both"/>
        <w:rPr>
          <w:bCs/>
          <w:color w:val="000000" w:themeColor="text1"/>
        </w:rPr>
      </w:pPr>
      <w:r>
        <w:rPr>
          <w:bCs/>
          <w:color w:val="000000" w:themeColor="text1"/>
        </w:rPr>
        <w:t>Gıdaların amba</w:t>
      </w:r>
      <w:r>
        <w:rPr>
          <w:bCs/>
          <w:color w:val="000000" w:themeColor="text1"/>
        </w:rPr>
        <w:t>rlarda depolanırken çeşitli zararlılardan zarar görmemesi için gerekli tedbirleri alır.</w:t>
      </w:r>
    </w:p>
    <w:p w:rsidR="00FF7317" w:rsidRDefault="006228A1">
      <w:pPr>
        <w:tabs>
          <w:tab w:val="left" w:pos="1276"/>
        </w:tabs>
        <w:ind w:firstLine="426"/>
        <w:jc w:val="both"/>
        <w:rPr>
          <w:bCs/>
          <w:color w:val="000000" w:themeColor="text1"/>
        </w:rPr>
      </w:pPr>
      <w:r>
        <w:rPr>
          <w:bCs/>
          <w:color w:val="000000" w:themeColor="text1"/>
        </w:rPr>
        <w:lastRenderedPageBreak/>
        <w:t xml:space="preserve">Gıda </w:t>
      </w:r>
      <w:proofErr w:type="gramStart"/>
      <w:r>
        <w:rPr>
          <w:bCs/>
          <w:color w:val="000000" w:themeColor="text1"/>
        </w:rPr>
        <w:t>hijyeni</w:t>
      </w:r>
      <w:proofErr w:type="gramEnd"/>
      <w:r>
        <w:rPr>
          <w:bCs/>
          <w:color w:val="000000" w:themeColor="text1"/>
        </w:rPr>
        <w:t xml:space="preserve"> ve sanitasyonunu kontrol eder.</w:t>
      </w:r>
    </w:p>
    <w:p w:rsidR="00FF7317" w:rsidRDefault="006228A1">
      <w:pPr>
        <w:tabs>
          <w:tab w:val="left" w:pos="1276"/>
        </w:tabs>
        <w:ind w:firstLine="426"/>
        <w:jc w:val="both"/>
        <w:rPr>
          <w:bCs/>
          <w:color w:val="000000" w:themeColor="text1"/>
        </w:rPr>
      </w:pPr>
      <w:r>
        <w:rPr>
          <w:bCs/>
          <w:color w:val="000000" w:themeColor="text1"/>
        </w:rPr>
        <w:t>Bozulmuş, son kullanma tarihi geçmiş veya insan sağlığını tehdit edici ürünlerin piyasaya sürülmesini önler.</w:t>
      </w:r>
    </w:p>
    <w:p w:rsidR="00FF7317" w:rsidRDefault="006228A1">
      <w:pPr>
        <w:tabs>
          <w:tab w:val="left" w:pos="1276"/>
        </w:tabs>
        <w:ind w:firstLine="426"/>
        <w:jc w:val="both"/>
        <w:rPr>
          <w:bCs/>
          <w:color w:val="000000" w:themeColor="text1"/>
        </w:rPr>
      </w:pPr>
      <w:r>
        <w:rPr>
          <w:bCs/>
          <w:color w:val="000000" w:themeColor="text1"/>
        </w:rPr>
        <w:t>Gıdaların uygun</w:t>
      </w:r>
      <w:r>
        <w:rPr>
          <w:bCs/>
          <w:color w:val="000000" w:themeColor="text1"/>
        </w:rPr>
        <w:t xml:space="preserve"> koşullarda paketlenmesi ve pazarlanmasını sağlar.</w:t>
      </w:r>
    </w:p>
    <w:p w:rsidR="00FF7317" w:rsidRDefault="006228A1">
      <w:pPr>
        <w:tabs>
          <w:tab w:val="left" w:pos="1276"/>
        </w:tabs>
        <w:ind w:firstLine="426"/>
        <w:jc w:val="both"/>
        <w:rPr>
          <w:bCs/>
          <w:color w:val="000000" w:themeColor="text1"/>
        </w:rPr>
      </w:pPr>
      <w:r>
        <w:rPr>
          <w:bCs/>
          <w:color w:val="000000" w:themeColor="text1"/>
        </w:rPr>
        <w:t>Gıda Teknolojisi Dikey Geçiş Bölümleri</w:t>
      </w:r>
    </w:p>
    <w:p w:rsidR="00FF7317" w:rsidRDefault="006228A1">
      <w:pPr>
        <w:tabs>
          <w:tab w:val="left" w:pos="1276"/>
        </w:tabs>
        <w:ind w:firstLine="426"/>
        <w:jc w:val="both"/>
        <w:rPr>
          <w:bCs/>
          <w:color w:val="000000" w:themeColor="text1"/>
        </w:rPr>
      </w:pPr>
      <w:r>
        <w:rPr>
          <w:bCs/>
          <w:color w:val="000000" w:themeColor="text1"/>
        </w:rPr>
        <w:t xml:space="preserve">Gıda Teknolojisi Programı mezunlarının dikey geçiş yapabileceği </w:t>
      </w:r>
      <w:proofErr w:type="gramStart"/>
      <w:r>
        <w:rPr>
          <w:bCs/>
          <w:color w:val="000000" w:themeColor="text1"/>
        </w:rPr>
        <w:t>bir çok</w:t>
      </w:r>
      <w:proofErr w:type="gramEnd"/>
      <w:r>
        <w:rPr>
          <w:bCs/>
          <w:color w:val="000000" w:themeColor="text1"/>
        </w:rPr>
        <w:t xml:space="preserve"> lisans bölümü mevcuttur. Aşağıda isimleri verilen bölümlerden birine dikey geçiş yapmak isteye</w:t>
      </w:r>
      <w:r>
        <w:rPr>
          <w:bCs/>
          <w:color w:val="000000" w:themeColor="text1"/>
        </w:rPr>
        <w:t xml:space="preserve">n mezunlar her sene gerçekleştirilen Dikey Geçiş Sınavı (DGS) katılabilirler. Bu sınavdan yeterli puanı alan adaylar, </w:t>
      </w:r>
      <w:proofErr w:type="spellStart"/>
      <w:r>
        <w:rPr>
          <w:bCs/>
          <w:color w:val="000000" w:themeColor="text1"/>
        </w:rPr>
        <w:t>kontejan</w:t>
      </w:r>
      <w:proofErr w:type="spellEnd"/>
      <w:r>
        <w:rPr>
          <w:bCs/>
          <w:color w:val="000000" w:themeColor="text1"/>
        </w:rPr>
        <w:t xml:space="preserve"> açan üniversitelerde bölüm tercihinde bulunup istedikleri bölüme yerleşebilirler. Dikey geçiş yapan öğrenciler, daha önce almış o</w:t>
      </w:r>
      <w:r>
        <w:rPr>
          <w:bCs/>
          <w:color w:val="000000" w:themeColor="text1"/>
        </w:rPr>
        <w:t xml:space="preserve">ldukları </w:t>
      </w:r>
      <w:proofErr w:type="spellStart"/>
      <w:r>
        <w:rPr>
          <w:bCs/>
          <w:color w:val="000000" w:themeColor="text1"/>
        </w:rPr>
        <w:t>önlisans</w:t>
      </w:r>
      <w:proofErr w:type="spellEnd"/>
      <w:r>
        <w:rPr>
          <w:bCs/>
          <w:color w:val="000000" w:themeColor="text1"/>
        </w:rPr>
        <w:t xml:space="preserve"> derslerinin </w:t>
      </w:r>
      <w:proofErr w:type="spellStart"/>
      <w:r>
        <w:rPr>
          <w:bCs/>
          <w:color w:val="000000" w:themeColor="text1"/>
        </w:rPr>
        <w:t>intibağını</w:t>
      </w:r>
      <w:proofErr w:type="spellEnd"/>
      <w:r>
        <w:rPr>
          <w:bCs/>
          <w:color w:val="000000" w:themeColor="text1"/>
        </w:rPr>
        <w:t xml:space="preserve"> yaparak eğitime 3. Sınıftan devam ederler.</w:t>
      </w:r>
    </w:p>
    <w:p w:rsidR="00FF7317" w:rsidRDefault="006228A1">
      <w:pPr>
        <w:tabs>
          <w:tab w:val="left" w:pos="1276"/>
        </w:tabs>
        <w:ind w:firstLine="426"/>
        <w:jc w:val="both"/>
        <w:rPr>
          <w:bCs/>
          <w:color w:val="000000" w:themeColor="text1"/>
        </w:rPr>
      </w:pPr>
      <w:r>
        <w:rPr>
          <w:bCs/>
          <w:color w:val="000000" w:themeColor="text1"/>
        </w:rPr>
        <w:t> Gıda Teknolojisi DGS bölümleri:</w:t>
      </w:r>
    </w:p>
    <w:p w:rsidR="00FF7317" w:rsidRDefault="006228A1">
      <w:pPr>
        <w:tabs>
          <w:tab w:val="left" w:pos="1276"/>
        </w:tabs>
        <w:ind w:firstLine="426"/>
        <w:jc w:val="both"/>
        <w:rPr>
          <w:bCs/>
          <w:color w:val="000000" w:themeColor="text1"/>
        </w:rPr>
      </w:pPr>
      <w:r>
        <w:rPr>
          <w:bCs/>
          <w:color w:val="000000" w:themeColor="text1"/>
        </w:rPr>
        <w:t>Beslenme ve Diyetetik</w:t>
      </w:r>
      <w:r>
        <w:rPr>
          <w:bCs/>
          <w:color w:val="000000" w:themeColor="text1"/>
        </w:rPr>
        <w:t xml:space="preserve">, </w:t>
      </w:r>
      <w:r>
        <w:rPr>
          <w:bCs/>
          <w:color w:val="000000" w:themeColor="text1"/>
        </w:rPr>
        <w:t>Bitki Koruma</w:t>
      </w:r>
      <w:r>
        <w:rPr>
          <w:bCs/>
          <w:color w:val="000000" w:themeColor="text1"/>
        </w:rPr>
        <w:t xml:space="preserve">, </w:t>
      </w:r>
      <w:r>
        <w:rPr>
          <w:bCs/>
          <w:color w:val="000000" w:themeColor="text1"/>
        </w:rPr>
        <w:t>Bitkisel Üretim ve Teknolojileri</w:t>
      </w:r>
      <w:r>
        <w:rPr>
          <w:bCs/>
          <w:color w:val="000000" w:themeColor="text1"/>
        </w:rPr>
        <w:t xml:space="preserve">, </w:t>
      </w:r>
      <w:r>
        <w:rPr>
          <w:bCs/>
          <w:color w:val="000000" w:themeColor="text1"/>
        </w:rPr>
        <w:t>Gıda Mühendisliği</w:t>
      </w:r>
      <w:r>
        <w:rPr>
          <w:bCs/>
          <w:color w:val="000000" w:themeColor="text1"/>
        </w:rPr>
        <w:t xml:space="preserve">, </w:t>
      </w:r>
      <w:r>
        <w:rPr>
          <w:bCs/>
          <w:color w:val="000000" w:themeColor="text1"/>
        </w:rPr>
        <w:t>Gıda Teknolojisi</w:t>
      </w:r>
      <w:r>
        <w:rPr>
          <w:bCs/>
          <w:color w:val="000000" w:themeColor="text1"/>
        </w:rPr>
        <w:t xml:space="preserve">, </w:t>
      </w:r>
      <w:r>
        <w:rPr>
          <w:bCs/>
          <w:color w:val="000000" w:themeColor="text1"/>
        </w:rPr>
        <w:t>Kimya</w:t>
      </w:r>
      <w:r>
        <w:rPr>
          <w:bCs/>
          <w:color w:val="000000" w:themeColor="text1"/>
        </w:rPr>
        <w:t xml:space="preserve">, </w:t>
      </w:r>
      <w:r>
        <w:rPr>
          <w:bCs/>
          <w:color w:val="000000" w:themeColor="text1"/>
        </w:rPr>
        <w:t xml:space="preserve">Tarımsal </w:t>
      </w:r>
      <w:proofErr w:type="spellStart"/>
      <w:r>
        <w:rPr>
          <w:bCs/>
          <w:color w:val="000000" w:themeColor="text1"/>
        </w:rPr>
        <w:t>Biyoteknoloji</w:t>
      </w:r>
      <w:proofErr w:type="spellEnd"/>
      <w:r>
        <w:rPr>
          <w:bCs/>
          <w:color w:val="000000" w:themeColor="text1"/>
        </w:rPr>
        <w:t xml:space="preserve">, </w:t>
      </w:r>
      <w:r>
        <w:rPr>
          <w:bCs/>
          <w:color w:val="000000" w:themeColor="text1"/>
        </w:rPr>
        <w:t>Tarımsal Genetik Mühendisliği</w:t>
      </w:r>
    </w:p>
    <w:p w:rsidR="00FF7317" w:rsidRDefault="006228A1">
      <w:pPr>
        <w:shd w:val="clear" w:color="auto" w:fill="FFFFFF"/>
        <w:spacing w:line="240" w:lineRule="auto"/>
        <w:ind w:firstLine="426"/>
        <w:jc w:val="both"/>
        <w:rPr>
          <w:rFonts w:ascii="Times New Roman" w:hAnsi="Times New Roman" w:cs="Times New Roman"/>
        </w:rPr>
      </w:pPr>
      <w:r>
        <w:rPr>
          <w:rFonts w:ascii="Times New Roman" w:hAnsi="Times New Roman" w:cs="Times New Roman"/>
        </w:rPr>
        <w:t> Program amaçları ve hedefleri meslek yüksekokulumuz web sitesinde bölümler başlığı altında yayınlanmaktadır.</w:t>
      </w: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 xml:space="preserve">2.2. </w:t>
      </w:r>
      <w:r>
        <w:rPr>
          <w:rFonts w:ascii="Times New Roman" w:hAnsi="Times New Roman" w:cs="Times New Roman"/>
          <w:b/>
        </w:rPr>
        <w:t>Programın eğitim amaç ve hedeflerine yönelik tanımlanmış anahtar performans göstergeleri belirtiniz.</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rPr>
        <w:t>Gıda Tekno</w:t>
      </w:r>
      <w:r>
        <w:rPr>
          <w:rFonts w:ascii="Times New Roman" w:hAnsi="Times New Roman" w:cs="Times New Roman"/>
        </w:rPr>
        <w:t>lojisi P</w:t>
      </w:r>
      <w:r>
        <w:rPr>
          <w:rFonts w:ascii="Times New Roman" w:hAnsi="Times New Roman" w:cs="Times New Roman"/>
        </w:rPr>
        <w:t>rogramının anahtar performans göstergeleri aşağıda sıralanmıştır;</w:t>
      </w:r>
    </w:p>
    <w:p w:rsidR="00FF7317" w:rsidRDefault="006228A1">
      <w:pPr>
        <w:pStyle w:val="ListeParagraf"/>
        <w:tabs>
          <w:tab w:val="left" w:pos="284"/>
          <w:tab w:val="left" w:pos="426"/>
        </w:tabs>
        <w:ind w:left="0" w:firstLine="426"/>
        <w:rPr>
          <w:rFonts w:eastAsiaTheme="minorHAnsi"/>
          <w:sz w:val="22"/>
          <w:szCs w:val="22"/>
          <w:lang w:eastAsia="en-US"/>
        </w:rPr>
      </w:pPr>
      <w:bookmarkStart w:id="15" w:name="_Hlk167349473"/>
      <w:r>
        <w:rPr>
          <w:rFonts w:eastAsiaTheme="minorHAnsi"/>
          <w:sz w:val="22"/>
          <w:szCs w:val="22"/>
          <w:lang w:eastAsia="en-US"/>
        </w:rPr>
        <w:t>PG1: Gıda işleme teknolojileri konusunda temel kuramsal bilgi ve uygulama becerisine sahip gıda teknikerleri yetiştirmek.</w:t>
      </w:r>
    </w:p>
    <w:p w:rsidR="00FF7317" w:rsidRDefault="006228A1">
      <w:pPr>
        <w:pStyle w:val="ListeParagraf"/>
        <w:tabs>
          <w:tab w:val="left" w:pos="284"/>
          <w:tab w:val="left" w:pos="426"/>
        </w:tabs>
        <w:ind w:left="0" w:firstLine="426"/>
        <w:rPr>
          <w:rFonts w:eastAsiaTheme="minorHAnsi"/>
          <w:sz w:val="22"/>
          <w:szCs w:val="22"/>
          <w:lang w:eastAsia="en-US"/>
        </w:rPr>
      </w:pPr>
      <w:r>
        <w:rPr>
          <w:rFonts w:eastAsiaTheme="minorHAnsi"/>
          <w:sz w:val="22"/>
          <w:szCs w:val="22"/>
          <w:lang w:eastAsia="en-US"/>
        </w:rPr>
        <w:t xml:space="preserve">PG2: Gıda güvenliği, </w:t>
      </w:r>
      <w:proofErr w:type="gramStart"/>
      <w:r>
        <w:rPr>
          <w:rFonts w:eastAsiaTheme="minorHAnsi"/>
          <w:sz w:val="22"/>
          <w:szCs w:val="22"/>
          <w:lang w:eastAsia="en-US"/>
        </w:rPr>
        <w:t>hijyen</w:t>
      </w:r>
      <w:proofErr w:type="gramEnd"/>
      <w:r>
        <w:rPr>
          <w:rFonts w:eastAsiaTheme="minorHAnsi"/>
          <w:sz w:val="22"/>
          <w:szCs w:val="22"/>
          <w:lang w:eastAsia="en-US"/>
        </w:rPr>
        <w:t xml:space="preserve">, kalite kontrol ve kalite </w:t>
      </w:r>
      <w:r>
        <w:rPr>
          <w:rFonts w:eastAsiaTheme="minorHAnsi"/>
          <w:sz w:val="22"/>
          <w:szCs w:val="22"/>
          <w:lang w:eastAsia="en-US"/>
        </w:rPr>
        <w:t>güvence sistemlerini uygulayabilen meslek elemanları kazandırmak.</w:t>
      </w:r>
    </w:p>
    <w:p w:rsidR="00FF7317" w:rsidRDefault="006228A1">
      <w:pPr>
        <w:pStyle w:val="ListeParagraf"/>
        <w:tabs>
          <w:tab w:val="left" w:pos="284"/>
          <w:tab w:val="left" w:pos="426"/>
        </w:tabs>
        <w:ind w:left="0" w:firstLine="426"/>
        <w:rPr>
          <w:rFonts w:eastAsiaTheme="minorHAnsi"/>
          <w:sz w:val="22"/>
          <w:szCs w:val="22"/>
          <w:lang w:eastAsia="en-US"/>
        </w:rPr>
      </w:pPr>
      <w:r>
        <w:rPr>
          <w:rFonts w:eastAsiaTheme="minorHAnsi"/>
          <w:sz w:val="22"/>
          <w:szCs w:val="22"/>
          <w:lang w:eastAsia="en-US"/>
        </w:rPr>
        <w:t xml:space="preserve">PG3: Gıda üretim süreçlerinde kullanılan cihaz, </w:t>
      </w:r>
      <w:proofErr w:type="gramStart"/>
      <w:r>
        <w:rPr>
          <w:rFonts w:eastAsiaTheme="minorHAnsi"/>
          <w:sz w:val="22"/>
          <w:szCs w:val="22"/>
          <w:lang w:eastAsia="en-US"/>
        </w:rPr>
        <w:t>ekipman</w:t>
      </w:r>
      <w:proofErr w:type="gramEnd"/>
      <w:r>
        <w:rPr>
          <w:rFonts w:eastAsiaTheme="minorHAnsi"/>
          <w:sz w:val="22"/>
          <w:szCs w:val="22"/>
          <w:lang w:eastAsia="en-US"/>
        </w:rPr>
        <w:t xml:space="preserve"> ve analiz yöntemlerini etkin şekilde kullanabilen bireyler yetiştirmek.</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rPr>
        <w:t>PG4: Kamu ve özel sektörde gıda üretimi, depolama, ambalajlama</w:t>
      </w:r>
      <w:r>
        <w:rPr>
          <w:rFonts w:ascii="Times New Roman" w:hAnsi="Times New Roman" w:cs="Times New Roman"/>
        </w:rPr>
        <w:t xml:space="preserve"> ve kalite kontrol alanlarında görev alabilecek yetkin mezunlar yetiştirmek.</w:t>
      </w:r>
      <w:bookmarkEnd w:id="15"/>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 xml:space="preserve">2.3.1. </w:t>
      </w:r>
      <w:r>
        <w:rPr>
          <w:rFonts w:ascii="Times New Roman" w:hAnsi="Times New Roman" w:cs="Times New Roman"/>
          <w:b/>
        </w:rPr>
        <w:t>Program eğitim amaçları MEDEK tanımıyla uyumlu olduğunu irdeleyiniz</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rPr>
        <w:t xml:space="preserve">          Program amaçlarımız MEDEK tanımıyla tam uygundur. Programımızın amacı </w:t>
      </w:r>
      <w:r>
        <w:rPr>
          <w:rFonts w:ascii="Times New Roman" w:hAnsi="Times New Roman" w:cs="Times New Roman"/>
        </w:rPr>
        <w:t>Gıda teknolojisi</w:t>
      </w:r>
      <w:r>
        <w:rPr>
          <w:rFonts w:ascii="Times New Roman" w:hAnsi="Times New Roman" w:cs="Times New Roman"/>
        </w:rPr>
        <w:t xml:space="preserve"> sektöründe mesleki gelişmeleri takip edebilen, değişen işgücü ihtiyaçlarına yanıt verebilen, yüksek mesleki bilgi ve becerilere sahip, sosyal sorumluluk taşıyabilen, ilgili sektör tarafından aranan niteliklere sahip profesyoneller yetiştirmektir.</w:t>
      </w: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 xml:space="preserve">2.3.2. </w:t>
      </w:r>
      <w:r>
        <w:rPr>
          <w:rFonts w:ascii="Times New Roman" w:hAnsi="Times New Roman" w:cs="Times New Roman"/>
          <w:b/>
        </w:rPr>
        <w:t>P</w:t>
      </w:r>
      <w:r>
        <w:rPr>
          <w:rFonts w:ascii="Times New Roman" w:hAnsi="Times New Roman" w:cs="Times New Roman"/>
          <w:b/>
        </w:rPr>
        <w:t>rogram eğitim amaçları üniversitenin öz görevleriyle uyumlu olduğunu irdeleyiniz.</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rPr>
        <w:t xml:space="preserve"> </w:t>
      </w:r>
      <w:r>
        <w:rPr>
          <w:rFonts w:ascii="Times New Roman" w:hAnsi="Times New Roman" w:cs="Times New Roman"/>
          <w:color w:val="000000" w:themeColor="text1"/>
        </w:rPr>
        <w:t xml:space="preserve">         Program amaçlarına ulaşma kapsamında </w:t>
      </w:r>
      <w:r>
        <w:rPr>
          <w:rFonts w:ascii="Times New Roman" w:hAnsi="Times New Roman" w:cs="Times New Roman"/>
          <w:color w:val="000000" w:themeColor="text1"/>
        </w:rPr>
        <w:t>Gıda Teknolojisi P</w:t>
      </w:r>
      <w:r>
        <w:rPr>
          <w:rFonts w:ascii="Times New Roman" w:hAnsi="Times New Roman" w:cs="Times New Roman"/>
          <w:color w:val="000000" w:themeColor="text1"/>
        </w:rPr>
        <w:t xml:space="preserve">rogramı’nın </w:t>
      </w:r>
      <w:proofErr w:type="gramStart"/>
      <w:r>
        <w:rPr>
          <w:rFonts w:ascii="Times New Roman" w:hAnsi="Times New Roman" w:cs="Times New Roman"/>
          <w:color w:val="000000" w:themeColor="text1"/>
        </w:rPr>
        <w:t>misyonu</w:t>
      </w:r>
      <w:proofErr w:type="gramEnd"/>
      <w:r>
        <w:rPr>
          <w:rFonts w:ascii="Times New Roman" w:hAnsi="Times New Roman" w:cs="Times New Roman"/>
          <w:color w:val="000000" w:themeColor="text1"/>
        </w:rPr>
        <w:t xml:space="preserve"> ve eğitim amaçları Kilis 7 Aralık Üniversitesi öz görevleriyle uyumludur.</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Üniversitemizin</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misyonu</w:t>
      </w:r>
      <w:proofErr w:type="gramEnd"/>
      <w:r>
        <w:rPr>
          <w:rFonts w:ascii="Times New Roman" w:hAnsi="Times New Roman" w:cs="Times New Roman"/>
          <w:color w:val="000000" w:themeColor="text1"/>
        </w:rPr>
        <w:t xml:space="preserve"> İnsan odaklı eğitim-öğretim, araştırma-geliştirme faaliyetleriyle sorgulayıcı, yaşam boyu öğrenmeyi ilke edinmiş, bilimsel düşünmeyi öğrenmiş nitelikli bireyler yetiştirerek, bölgenin ve ülkenin kalkınmasına katkı sağlayan bir üniversite olmaktır.</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rPr>
        <w:t xml:space="preserve">Üniversitemizin bu </w:t>
      </w:r>
      <w:proofErr w:type="gramStart"/>
      <w:r>
        <w:rPr>
          <w:rFonts w:ascii="Times New Roman" w:hAnsi="Times New Roman" w:cs="Times New Roman"/>
        </w:rPr>
        <w:t>misyonuna</w:t>
      </w:r>
      <w:proofErr w:type="gramEnd"/>
      <w:r>
        <w:rPr>
          <w:rFonts w:ascii="Times New Roman" w:hAnsi="Times New Roman" w:cs="Times New Roman"/>
        </w:rPr>
        <w:t xml:space="preserve"> karşılık </w:t>
      </w:r>
      <w:r>
        <w:rPr>
          <w:rFonts w:ascii="Times New Roman" w:hAnsi="Times New Roman" w:cs="Times New Roman"/>
        </w:rPr>
        <w:t>Gıda Teknolojisi P</w:t>
      </w:r>
      <w:r>
        <w:rPr>
          <w:rFonts w:ascii="Times New Roman" w:hAnsi="Times New Roman" w:cs="Times New Roman"/>
        </w:rPr>
        <w:t xml:space="preserve">rogramı olarak bölgenin ihtiyaçları kapsamında uzmanlaştığımız alanlarda eğitim kalitesini artırarak aranan eleman yetiştirmeyi, Hizmet </w:t>
      </w:r>
      <w:r>
        <w:rPr>
          <w:rFonts w:ascii="Times New Roman" w:hAnsi="Times New Roman" w:cs="Times New Roman"/>
        </w:rPr>
        <w:lastRenderedPageBreak/>
        <w:t xml:space="preserve">ve sanayi sektöründe ihtiyaç duyulan ve ülkemize hizmet edecek </w:t>
      </w:r>
      <w:r>
        <w:rPr>
          <w:rFonts w:ascii="Times New Roman" w:hAnsi="Times New Roman" w:cs="Times New Roman"/>
        </w:rPr>
        <w:t>çağın gereksinimlerine yanıt verebilecek, Atatürk ilkelerine bağlı, sorumluluk bilincine sahip nitelikli işgücü yetiştirmek için çağdaş eğitim ortamını sağlamayı kendisine hedef edinmiştir. Bu kapsamda, bilimsel ve eğitsel tüm araçları etkin kullanarak, öğ</w:t>
      </w:r>
      <w:r>
        <w:rPr>
          <w:rFonts w:ascii="Times New Roman" w:hAnsi="Times New Roman" w:cs="Times New Roman"/>
        </w:rPr>
        <w:t xml:space="preserve">rencilerimize değer katan çözümler üretmek, eğitim ve öğretim faaliyetlerinde, üniversitemizin </w:t>
      </w:r>
      <w:proofErr w:type="gramStart"/>
      <w:r>
        <w:rPr>
          <w:rFonts w:ascii="Times New Roman" w:hAnsi="Times New Roman" w:cs="Times New Roman"/>
        </w:rPr>
        <w:t>imkanları</w:t>
      </w:r>
      <w:proofErr w:type="gramEnd"/>
      <w:r>
        <w:rPr>
          <w:rFonts w:ascii="Times New Roman" w:hAnsi="Times New Roman" w:cs="Times New Roman"/>
        </w:rPr>
        <w:t xml:space="preserve"> ölçüsünde en iyi teknolojik verileri kullanarak eğitimin etkinliğini ve verimliliğini artırmak, tüm bilimsel alanlarda teorik eğitimlerin uygulamalarla</w:t>
      </w:r>
      <w:r>
        <w:rPr>
          <w:rFonts w:ascii="Times New Roman" w:hAnsi="Times New Roman" w:cs="Times New Roman"/>
        </w:rPr>
        <w:t xml:space="preserve"> bütünleşmesine zemin hazırlayacak altyapı çalışmaları gerçekleştirmek, birimlerde ve bireylerde sürekli gelişim anlayışını egemen kılmak ve gerçekleştirmek, eğitim ve öğretim faaliyetlerinde yeni yöntem ve uygulamalarla diğer üniversitelerdeki eşdeğer bir</w:t>
      </w:r>
      <w:r>
        <w:rPr>
          <w:rFonts w:ascii="Times New Roman" w:hAnsi="Times New Roman" w:cs="Times New Roman"/>
        </w:rPr>
        <w:t>imlere önderlik etmek, öğretim elemanlarını ve öğrencileri bilimsel çalışmalarda etkin yöntemlerle motive ederek uluslar arası düzeyde ön plana çıkabilen eserler vermelerini sağlamak, bilimsel araştırmaların kapsam alanını genişletmek amacıyla, çalışmaları</w:t>
      </w:r>
      <w:r>
        <w:rPr>
          <w:rFonts w:ascii="Times New Roman" w:hAnsi="Times New Roman" w:cs="Times New Roman"/>
        </w:rPr>
        <w:t>n sadece ulusal değil, uluslararası alanda da yapılabilmesi için gerekli tüm destekleri sağlamak ve farklı disiplinlerde ekipler oluşturulmasına öncülük etmek, üniversitenin tüm faaliyetlerini iç ve dış paydaşları en üst düzeyde mutlu etme anlayışı ve amac</w:t>
      </w:r>
      <w:r>
        <w:rPr>
          <w:rFonts w:ascii="Times New Roman" w:hAnsi="Times New Roman" w:cs="Times New Roman"/>
        </w:rPr>
        <w:t>ıyla gerçekleştirmek, hizmet ve eğitim seviyesinin yükseltilmesi için öneri sistemleri kurmak ve paydaşların önerilerini değerlendirmek, daha etkili ve verimli eğitim öğretim faaliyetlerinde bulunmak amacıyla kalite yönetim sistemimizi sürekli iyileştirmek</w:t>
      </w:r>
      <w:r>
        <w:rPr>
          <w:rFonts w:ascii="Times New Roman" w:hAnsi="Times New Roman" w:cs="Times New Roman"/>
        </w:rPr>
        <w:t>, iç paydaşlar arasındaki ilişkileri geliştirmek ve kurumsal bilinci geliştirerek yaygınlaştırmak hedeflerimiz arasındadır.</w:t>
      </w: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 xml:space="preserve">2.3.3. </w:t>
      </w:r>
      <w:r>
        <w:rPr>
          <w:rFonts w:ascii="Times New Roman" w:hAnsi="Times New Roman" w:cs="Times New Roman"/>
          <w:b/>
        </w:rPr>
        <w:t>Program eğitim amaçları meslek yüksekokulunun öz görevleriyle uyumlu olduğunu irdeleyiniz</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 amaçlarına ulaşma kapsamında </w:t>
      </w:r>
      <w:r>
        <w:rPr>
          <w:rFonts w:ascii="Times New Roman" w:hAnsi="Times New Roman" w:cs="Times New Roman"/>
          <w:color w:val="000000" w:themeColor="text1"/>
        </w:rPr>
        <w:t>Gıda Teknolojisi P</w:t>
      </w:r>
      <w:r>
        <w:rPr>
          <w:rFonts w:ascii="Times New Roman" w:hAnsi="Times New Roman" w:cs="Times New Roman"/>
          <w:color w:val="000000" w:themeColor="text1"/>
        </w:rPr>
        <w:t xml:space="preserve">rogramı’nın </w:t>
      </w:r>
      <w:proofErr w:type="gramStart"/>
      <w:r>
        <w:rPr>
          <w:rFonts w:ascii="Times New Roman" w:hAnsi="Times New Roman" w:cs="Times New Roman"/>
          <w:color w:val="000000" w:themeColor="text1"/>
        </w:rPr>
        <w:t>misyonu</w:t>
      </w:r>
      <w:proofErr w:type="gramEnd"/>
      <w:r>
        <w:rPr>
          <w:rFonts w:ascii="Times New Roman" w:hAnsi="Times New Roman" w:cs="Times New Roman"/>
          <w:color w:val="000000" w:themeColor="text1"/>
        </w:rPr>
        <w:t xml:space="preserve"> ve eğitim amaçları Teknik Bilimler Meslek Yüksekokulu öz görevleriyle uyumludur.</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Teknik Bilimler </w:t>
      </w:r>
      <w:r>
        <w:rPr>
          <w:rFonts w:ascii="Times New Roman" w:hAnsi="Times New Roman" w:cs="Times New Roman"/>
          <w:color w:val="000000" w:themeColor="text1"/>
        </w:rPr>
        <w:t xml:space="preserve">Meslek Yüksekokulumuzu </w:t>
      </w:r>
      <w:proofErr w:type="gramStart"/>
      <w:r>
        <w:rPr>
          <w:rFonts w:ascii="Times New Roman" w:hAnsi="Times New Roman" w:cs="Times New Roman"/>
          <w:color w:val="000000" w:themeColor="text1"/>
        </w:rPr>
        <w:t>misyonu</w:t>
      </w:r>
      <w:proofErr w:type="gramEnd"/>
      <w:r>
        <w:rPr>
          <w:rFonts w:ascii="Times New Roman" w:hAnsi="Times New Roman" w:cs="Times New Roman"/>
          <w:color w:val="000000" w:themeColor="text1"/>
        </w:rPr>
        <w:t xml:space="preserve"> Sanayi, ticari ve hizmet sektörlerinin rekabet güçler</w:t>
      </w:r>
      <w:r>
        <w:rPr>
          <w:rFonts w:ascii="Times New Roman" w:hAnsi="Times New Roman" w:cs="Times New Roman"/>
          <w:color w:val="000000" w:themeColor="text1"/>
        </w:rPr>
        <w:t xml:space="preserve">ini arttıracak yönde nitelikli insan gücü yetiştirmek. Diploma eğitiminin yanı sıra sertifika eğitimine de önem vermek. </w:t>
      </w:r>
      <w:proofErr w:type="gramStart"/>
      <w:r>
        <w:rPr>
          <w:rFonts w:ascii="Times New Roman" w:hAnsi="Times New Roman" w:cs="Times New Roman"/>
          <w:color w:val="000000" w:themeColor="text1"/>
        </w:rPr>
        <w:t xml:space="preserve">Hizmette rekabet, verimlilik ve kaliteyi esas almak. </w:t>
      </w:r>
      <w:proofErr w:type="gramEnd"/>
      <w:r>
        <w:rPr>
          <w:rFonts w:ascii="Times New Roman" w:hAnsi="Times New Roman" w:cs="Times New Roman"/>
          <w:color w:val="000000" w:themeColor="text1"/>
        </w:rPr>
        <w:t>İş dünyası ve toplumla karşılıklı yarar esasına dayalı bir iletişim ve işbirliği iç</w:t>
      </w:r>
      <w:r>
        <w:rPr>
          <w:rFonts w:ascii="Times New Roman" w:hAnsi="Times New Roman" w:cs="Times New Roman"/>
          <w:color w:val="000000" w:themeColor="text1"/>
        </w:rPr>
        <w:t xml:space="preserve">inde bulunmak. </w:t>
      </w:r>
      <w:proofErr w:type="gramStart"/>
      <w:r>
        <w:rPr>
          <w:rFonts w:ascii="Times New Roman" w:hAnsi="Times New Roman" w:cs="Times New Roman"/>
          <w:color w:val="000000" w:themeColor="text1"/>
        </w:rPr>
        <w:t xml:space="preserve">Kurumun, meslek yüksekokullarının gelişmesinde etkin olmasını sağlamak. Bu maksatla bir cazibe merkezi görevi yapmak. </w:t>
      </w:r>
      <w:proofErr w:type="gramEnd"/>
      <w:r>
        <w:rPr>
          <w:rFonts w:ascii="Times New Roman" w:hAnsi="Times New Roman" w:cs="Times New Roman"/>
          <w:color w:val="000000" w:themeColor="text1"/>
        </w:rPr>
        <w:t xml:space="preserve">Ulusal ve uluslararası mesleki teknik eğitim organizasyonlarında etkin roller üstlenmek, Sempozyum, konferans seminer, vb. </w:t>
      </w:r>
      <w:r>
        <w:rPr>
          <w:rFonts w:ascii="Times New Roman" w:hAnsi="Times New Roman" w:cs="Times New Roman"/>
          <w:color w:val="000000" w:themeColor="text1"/>
        </w:rPr>
        <w:t xml:space="preserve">faaliyetler düzenlemek veya bu tip faaliyetlere katılmak. Anlaşmalar yoluyla uluslararası bilgi ve deneyim paylaşımı yapmak. AB, ABD, Avrasya </w:t>
      </w:r>
      <w:proofErr w:type="gramStart"/>
      <w:r>
        <w:rPr>
          <w:rFonts w:ascii="Times New Roman" w:hAnsi="Times New Roman" w:cs="Times New Roman"/>
          <w:color w:val="000000" w:themeColor="text1"/>
        </w:rPr>
        <w:t>ve  iş</w:t>
      </w:r>
      <w:proofErr w:type="gramEnd"/>
      <w:r>
        <w:rPr>
          <w:rFonts w:ascii="Times New Roman" w:hAnsi="Times New Roman" w:cs="Times New Roman"/>
          <w:color w:val="000000" w:themeColor="text1"/>
        </w:rPr>
        <w:t xml:space="preserve"> dünyasına yönelik projeler geliştiren bir  yüksekokul olmaktır.</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Teknik Bilimler </w:t>
      </w:r>
      <w:r>
        <w:rPr>
          <w:rFonts w:ascii="Times New Roman" w:hAnsi="Times New Roman" w:cs="Times New Roman"/>
          <w:color w:val="000000" w:themeColor="text1"/>
        </w:rPr>
        <w:t xml:space="preserve">Meslek Yüksekokulumuzun bu </w:t>
      </w:r>
      <w:proofErr w:type="gramStart"/>
      <w:r>
        <w:rPr>
          <w:rFonts w:ascii="Times New Roman" w:hAnsi="Times New Roman" w:cs="Times New Roman"/>
          <w:color w:val="000000" w:themeColor="text1"/>
        </w:rPr>
        <w:t>misyonuna</w:t>
      </w:r>
      <w:proofErr w:type="gramEnd"/>
      <w:r>
        <w:rPr>
          <w:rFonts w:ascii="Times New Roman" w:hAnsi="Times New Roman" w:cs="Times New Roman"/>
          <w:color w:val="000000" w:themeColor="text1"/>
        </w:rPr>
        <w:t xml:space="preserve"> karşılık </w:t>
      </w:r>
      <w:r>
        <w:rPr>
          <w:rFonts w:ascii="Times New Roman" w:hAnsi="Times New Roman" w:cs="Times New Roman"/>
          <w:color w:val="000000" w:themeColor="text1"/>
        </w:rPr>
        <w:t>Gıda Teknolojisi P</w:t>
      </w:r>
      <w:r>
        <w:rPr>
          <w:rFonts w:ascii="Times New Roman" w:hAnsi="Times New Roman" w:cs="Times New Roman"/>
          <w:color w:val="000000" w:themeColor="text1"/>
        </w:rPr>
        <w:t>rogramı olarak bölgenin ihtiyaçları kapsamında uzmanlaştığımız alanlarda eğitim kalitesini artırarak aranan eleman yetiştirmeyi, Hizmet ve sanayi sektöründe ihtiyaç duyulan ve ülkemize hizmet edecek çağın gereksinimleri</w:t>
      </w:r>
      <w:r>
        <w:rPr>
          <w:rFonts w:ascii="Times New Roman" w:hAnsi="Times New Roman" w:cs="Times New Roman"/>
          <w:color w:val="000000" w:themeColor="text1"/>
        </w:rPr>
        <w:t>ne yanıt verebilecek, Atatürk ilkelerine bağlı, sorumluluk bilincine sahip nitelikli işgücü yetiştirmek için çağdaş eğitim ortamını sağlamayı kendisine hedef edinmiştir.</w:t>
      </w: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2.4.1.</w:t>
      </w:r>
      <w:r>
        <w:rPr>
          <w:rFonts w:ascii="Times New Roman" w:hAnsi="Times New Roman" w:cs="Times New Roman"/>
        </w:rPr>
        <w:tab/>
      </w:r>
      <w:r>
        <w:rPr>
          <w:rFonts w:ascii="Times New Roman" w:hAnsi="Times New Roman" w:cs="Times New Roman"/>
          <w:b/>
        </w:rPr>
        <w:t>Program eğitim amaçlarına nasıl ulaşılacağı irdeleyiniz</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rPr>
        <w:t xml:space="preserve"> Programımız eğitim ama</w:t>
      </w:r>
      <w:r>
        <w:rPr>
          <w:rFonts w:ascii="Times New Roman" w:hAnsi="Times New Roman" w:cs="Times New Roman"/>
        </w:rPr>
        <w:t xml:space="preserve">çlarına alanında </w:t>
      </w:r>
      <w:r>
        <w:rPr>
          <w:rFonts w:ascii="Times New Roman" w:hAnsi="Times New Roman" w:cs="Times New Roman"/>
        </w:rPr>
        <w:t>profesyonel</w:t>
      </w:r>
      <w:r>
        <w:rPr>
          <w:rFonts w:ascii="Times New Roman" w:hAnsi="Times New Roman" w:cs="Times New Roman"/>
        </w:rPr>
        <w:t xml:space="preserve"> ve yeterli öğretim elemanları ile </w:t>
      </w:r>
      <w:r>
        <w:rPr>
          <w:rFonts w:ascii="Times New Roman" w:hAnsi="Times New Roman" w:cs="Times New Roman"/>
        </w:rPr>
        <w:t>Gıda Teknolojisi P</w:t>
      </w:r>
      <w:r>
        <w:rPr>
          <w:rFonts w:ascii="Times New Roman" w:hAnsi="Times New Roman" w:cs="Times New Roman"/>
        </w:rPr>
        <w:t>rogramı sektörüne uygun olarak hazırlanmış olan eğitim müfredatı ile teorik</w:t>
      </w:r>
      <w:r>
        <w:rPr>
          <w:rFonts w:ascii="Times New Roman" w:hAnsi="Times New Roman" w:cs="Times New Roman"/>
        </w:rPr>
        <w:t xml:space="preserve"> ve uygulamalı</w:t>
      </w:r>
      <w:r>
        <w:rPr>
          <w:rFonts w:ascii="Times New Roman" w:hAnsi="Times New Roman" w:cs="Times New Roman"/>
        </w:rPr>
        <w:t xml:space="preserve"> dersler verilerek ulaşılmaktadır.</w:t>
      </w:r>
      <w:r>
        <w:rPr>
          <w:rFonts w:ascii="Times New Roman" w:hAnsi="Times New Roman" w:cs="Times New Roman"/>
        </w:rPr>
        <w:t xml:space="preserve"> Yaklaşık, 44 </w:t>
      </w:r>
      <w:proofErr w:type="spellStart"/>
      <w:r>
        <w:rPr>
          <w:rFonts w:ascii="Times New Roman" w:hAnsi="Times New Roman" w:cs="Times New Roman"/>
        </w:rPr>
        <w:t>AKTS’lik</w:t>
      </w:r>
      <w:proofErr w:type="spellEnd"/>
      <w:r>
        <w:rPr>
          <w:rFonts w:ascii="Times New Roman" w:hAnsi="Times New Roman" w:cs="Times New Roman"/>
        </w:rPr>
        <w:t xml:space="preserve"> </w:t>
      </w:r>
      <w:r>
        <w:rPr>
          <w:rFonts w:ascii="Times New Roman" w:hAnsi="Times New Roman" w:cs="Times New Roman"/>
        </w:rPr>
        <w:t xml:space="preserve">dersler </w:t>
      </w:r>
      <w:r>
        <w:rPr>
          <w:rFonts w:ascii="Times New Roman" w:hAnsi="Times New Roman" w:cs="Times New Roman"/>
        </w:rPr>
        <w:t>kapsamında kısmi olar</w:t>
      </w:r>
      <w:r>
        <w:rPr>
          <w:rFonts w:ascii="Times New Roman" w:hAnsi="Times New Roman" w:cs="Times New Roman"/>
        </w:rPr>
        <w:t>ak laboratuvarda uygulamalar yapılmaktadır.</w:t>
      </w: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 xml:space="preserve">2.4.2. </w:t>
      </w:r>
      <w:r>
        <w:rPr>
          <w:rFonts w:ascii="Times New Roman" w:hAnsi="Times New Roman" w:cs="Times New Roman"/>
          <w:b/>
        </w:rPr>
        <w:tab/>
        <w:t>Program eğitim amaçlarına nasıl ulaşılacağının belirlenmesi için kullanılan ölçme değerlendirme sistemini açıklayınız.</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Gıda Teknolojisi P</w:t>
      </w:r>
      <w:r>
        <w:rPr>
          <w:rFonts w:ascii="Times New Roman" w:hAnsi="Times New Roman" w:cs="Times New Roman"/>
        </w:rPr>
        <w:t>rogramı süresince öngörülen program öğrenme çıktılarının elde edi</w:t>
      </w:r>
      <w:r>
        <w:rPr>
          <w:rFonts w:ascii="Times New Roman" w:hAnsi="Times New Roman" w:cs="Times New Roman"/>
        </w:rPr>
        <w:t>lip edilmediğini ölçmek için kullanılan yöntemler aşağıda belirtilmiştir. Ders üniteleri ile ilgili çıktılar ise ders tanımının yer aldığı kısımda final notlarına sağladığı katkı ile birlikte gösterilmiştir • Ara Sınav • Final Sınavı • Bütünleme Sınavı • U</w:t>
      </w:r>
      <w:r>
        <w:rPr>
          <w:rFonts w:ascii="Times New Roman" w:hAnsi="Times New Roman" w:cs="Times New Roman"/>
        </w:rPr>
        <w:t>ygulama • Ödev Değerlendirme • Rapor Sunma • Bilgisayarla Sunum Yapma • Belge Sunma</w:t>
      </w:r>
    </w:p>
    <w:p w:rsidR="00FF7317" w:rsidRDefault="00FF7317">
      <w:pPr>
        <w:tabs>
          <w:tab w:val="left" w:pos="284"/>
          <w:tab w:val="left" w:pos="426"/>
        </w:tabs>
        <w:spacing w:line="240" w:lineRule="auto"/>
        <w:ind w:firstLine="426"/>
        <w:jc w:val="both"/>
        <w:rPr>
          <w:rFonts w:ascii="Times New Roman" w:hAnsi="Times New Roman" w:cs="Times New Roman"/>
        </w:rPr>
      </w:pP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t xml:space="preserve">2.5. </w:t>
      </w:r>
      <w:r>
        <w:rPr>
          <w:rFonts w:ascii="Times New Roman" w:hAnsi="Times New Roman" w:cs="Times New Roman"/>
        </w:rPr>
        <w:tab/>
      </w:r>
      <w:r>
        <w:rPr>
          <w:rFonts w:ascii="Times New Roman" w:hAnsi="Times New Roman" w:cs="Times New Roman"/>
          <w:b/>
        </w:rPr>
        <w:t>Program eğitim amaçlarına hangi düzeyde ulaşıldığını kanıtlarıyla anlatınız.</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Gıda Teknolojisi P</w:t>
      </w:r>
      <w:r>
        <w:rPr>
          <w:rFonts w:ascii="Times New Roman" w:hAnsi="Times New Roman" w:cs="Times New Roman"/>
          <w:color w:val="000000" w:themeColor="text1"/>
        </w:rPr>
        <w:t xml:space="preserve">rogramı eğitim amaçlarına ulaşılma durumu öncelikle mezun öğrencilere </w:t>
      </w:r>
      <w:r>
        <w:rPr>
          <w:rFonts w:ascii="Times New Roman" w:hAnsi="Times New Roman" w:cs="Times New Roman"/>
          <w:color w:val="000000" w:themeColor="text1"/>
        </w:rPr>
        <w:t>yönelik uygulanan memnuniyet anketleri ile ölçülmektedir. Dönem sonlarında öğrenciler her ders için ayrı ayrı ankete katılmaktadırlar. Bu anketlerin sonuçları eğitsel performans değerlendirme kapsamında program bölüm başkanlığı tarafından değerlendirilmişt</w:t>
      </w:r>
      <w:r>
        <w:rPr>
          <w:rFonts w:ascii="Times New Roman" w:hAnsi="Times New Roman" w:cs="Times New Roman"/>
          <w:color w:val="000000" w:themeColor="text1"/>
        </w:rPr>
        <w:t xml:space="preserve">ir. </w:t>
      </w:r>
      <w:r>
        <w:rPr>
          <w:rFonts w:ascii="Times New Roman" w:hAnsi="Times New Roman" w:cs="Times New Roman"/>
          <w:color w:val="000000" w:themeColor="text1"/>
        </w:rPr>
        <w:t>Gıda Teknolojisi P</w:t>
      </w:r>
      <w:r>
        <w:rPr>
          <w:rFonts w:ascii="Times New Roman" w:hAnsi="Times New Roman" w:cs="Times New Roman"/>
          <w:color w:val="000000" w:themeColor="text1"/>
        </w:rPr>
        <w:t>rogramı</w:t>
      </w:r>
      <w:r>
        <w:rPr>
          <w:rFonts w:ascii="Times New Roman" w:hAnsi="Times New Roman" w:cs="Times New Roman"/>
          <w:color w:val="000000" w:themeColor="text1"/>
        </w:rPr>
        <w:t xml:space="preserve"> </w:t>
      </w:r>
      <w:r>
        <w:rPr>
          <w:rFonts w:ascii="Times New Roman" w:hAnsi="Times New Roman" w:cs="Times New Roman"/>
          <w:color w:val="000000" w:themeColor="text1"/>
        </w:rPr>
        <w:t>derslerinin memnuniyet düzeyi puanlarının güz ve bahar olmak üzere her iki dönemde de üniversite ortalamasının üzerinde olduğu tespit edilmiştir.</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Ayrıca</w:t>
      </w:r>
      <w:r>
        <w:rPr>
          <w:rFonts w:ascii="Times New Roman" w:hAnsi="Times New Roman" w:cs="Times New Roman"/>
          <w:color w:val="000000" w:themeColor="text1"/>
        </w:rPr>
        <w:t xml:space="preserve"> Gıda Teknolojisi P</w:t>
      </w:r>
      <w:r>
        <w:rPr>
          <w:rFonts w:ascii="Times New Roman" w:hAnsi="Times New Roman" w:cs="Times New Roman"/>
          <w:color w:val="000000" w:themeColor="text1"/>
        </w:rPr>
        <w:t>rogramı mezunlarına ve mezunların çalıştığı işyerlerine yönelik yapılan anketlerle programın mezunu çalışma hayatına hazırlama durumu, işyerinin mezundan memnuniyeti gibi ölçütler değerlendirilerek programın eğitim amaçlarına uygunluğu konusunda değerlendi</w:t>
      </w:r>
      <w:r>
        <w:rPr>
          <w:rFonts w:ascii="Times New Roman" w:hAnsi="Times New Roman" w:cs="Times New Roman"/>
          <w:color w:val="000000" w:themeColor="text1"/>
        </w:rPr>
        <w:t xml:space="preserve">rmeler yapılmaktadır. </w:t>
      </w:r>
    </w:p>
    <w:p w:rsidR="00FF7317" w:rsidRDefault="006228A1">
      <w:pPr>
        <w:spacing w:line="240" w:lineRule="auto"/>
        <w:ind w:firstLine="426"/>
        <w:jc w:val="both"/>
        <w:rPr>
          <w:rFonts w:ascii="Times New Roman" w:hAnsi="Times New Roman" w:cs="Times New Roman"/>
          <w:b/>
        </w:rPr>
      </w:pPr>
      <w:r>
        <w:rPr>
          <w:rFonts w:ascii="Times New Roman" w:hAnsi="Times New Roman" w:cs="Times New Roman"/>
          <w:b/>
        </w:rPr>
        <w:t xml:space="preserve">                                 </w:t>
      </w:r>
    </w:p>
    <w:p w:rsidR="00FF7317" w:rsidRDefault="006228A1">
      <w:pPr>
        <w:spacing w:line="240" w:lineRule="auto"/>
        <w:ind w:firstLine="426"/>
        <w:jc w:val="center"/>
        <w:rPr>
          <w:rFonts w:ascii="Times New Roman" w:hAnsi="Times New Roman" w:cs="Times New Roman"/>
          <w:b/>
        </w:rPr>
      </w:pPr>
      <w:r>
        <w:rPr>
          <w:rFonts w:ascii="Times New Roman" w:hAnsi="Times New Roman" w:cs="Times New Roman"/>
          <w:b/>
        </w:rPr>
        <w:t>Mezun Anket Sonuçları</w:t>
      </w:r>
    </w:p>
    <w:tbl>
      <w:tblPr>
        <w:tblW w:w="10266" w:type="dxa"/>
        <w:tblInd w:w="-599" w:type="dxa"/>
        <w:tblLook w:val="04A0" w:firstRow="1" w:lastRow="0" w:firstColumn="1" w:lastColumn="0" w:noHBand="0" w:noVBand="1"/>
      </w:tblPr>
      <w:tblGrid>
        <w:gridCol w:w="5856"/>
        <w:gridCol w:w="5166"/>
      </w:tblGrid>
      <w:tr w:rsidR="00FF7317">
        <w:trPr>
          <w:trHeight w:val="1853"/>
        </w:trPr>
        <w:tc>
          <w:tcPr>
            <w:tcW w:w="5113" w:type="dxa"/>
          </w:tcPr>
          <w:p w:rsidR="00FF7317" w:rsidRDefault="006228A1">
            <w:pPr>
              <w:ind w:hanging="87"/>
            </w:pPr>
            <w:r>
              <w:rPr>
                <w:rFonts w:ascii="SimSun" w:eastAsia="SimSun" w:hAnsi="SimSun" w:cs="SimSun"/>
                <w:noProof/>
                <w:sz w:val="24"/>
                <w:szCs w:val="24"/>
                <w:lang w:eastAsia="tr-TR"/>
              </w:rPr>
              <w:drawing>
                <wp:inline distT="0" distB="0" distL="114300" distR="114300">
                  <wp:extent cx="3493770" cy="1470660"/>
                  <wp:effectExtent l="0" t="0" r="11430" b="15240"/>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56"/>
                          <pic:cNvPicPr>
                            <a:picLocks noChangeAspect="1"/>
                          </pic:cNvPicPr>
                        </pic:nvPicPr>
                        <pic:blipFill>
                          <a:blip r:embed="rId26"/>
                          <a:stretch>
                            <a:fillRect/>
                          </a:stretch>
                        </pic:blipFill>
                        <pic:spPr>
                          <a:xfrm>
                            <a:off x="0" y="0"/>
                            <a:ext cx="3493770" cy="1470660"/>
                          </a:xfrm>
                          <a:prstGeom prst="rect">
                            <a:avLst/>
                          </a:prstGeom>
                          <a:noFill/>
                          <a:ln w="9525">
                            <a:noFill/>
                          </a:ln>
                        </pic:spPr>
                      </pic:pic>
                    </a:graphicData>
                  </a:graphic>
                </wp:inline>
              </w:drawing>
            </w:r>
          </w:p>
        </w:tc>
        <w:tc>
          <w:tcPr>
            <w:tcW w:w="5153" w:type="dxa"/>
          </w:tcPr>
          <w:p w:rsidR="00FF7317" w:rsidRDefault="006228A1">
            <w:pPr>
              <w:ind w:hanging="83"/>
              <w:jc w:val="center"/>
            </w:pPr>
            <w:r>
              <w:rPr>
                <w:rFonts w:ascii="SimSun" w:eastAsia="SimSun" w:hAnsi="SimSun" w:cs="SimSun"/>
                <w:noProof/>
                <w:sz w:val="24"/>
                <w:szCs w:val="24"/>
                <w:lang w:eastAsia="tr-TR"/>
              </w:rPr>
              <w:drawing>
                <wp:inline distT="0" distB="0" distL="114300" distR="114300">
                  <wp:extent cx="2988945" cy="1421130"/>
                  <wp:effectExtent l="0" t="0" r="1905" b="762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27"/>
                          <a:stretch>
                            <a:fillRect/>
                          </a:stretch>
                        </pic:blipFill>
                        <pic:spPr>
                          <a:xfrm>
                            <a:off x="0" y="0"/>
                            <a:ext cx="2988945" cy="1421130"/>
                          </a:xfrm>
                          <a:prstGeom prst="rect">
                            <a:avLst/>
                          </a:prstGeom>
                          <a:noFill/>
                          <a:ln w="9525">
                            <a:noFill/>
                          </a:ln>
                        </pic:spPr>
                      </pic:pic>
                    </a:graphicData>
                  </a:graphic>
                </wp:inline>
              </w:drawing>
            </w:r>
          </w:p>
        </w:tc>
      </w:tr>
      <w:tr w:rsidR="00FF7317">
        <w:trPr>
          <w:trHeight w:val="1866"/>
        </w:trPr>
        <w:tc>
          <w:tcPr>
            <w:tcW w:w="5113" w:type="dxa"/>
          </w:tcPr>
          <w:p w:rsidR="00FF7317" w:rsidRDefault="006228A1">
            <w:pPr>
              <w:ind w:firstLine="54"/>
            </w:pPr>
            <w:r>
              <w:rPr>
                <w:rFonts w:ascii="SimSun" w:eastAsia="SimSun" w:hAnsi="SimSun" w:cs="SimSun"/>
                <w:noProof/>
                <w:sz w:val="24"/>
                <w:szCs w:val="24"/>
                <w:lang w:eastAsia="tr-TR"/>
              </w:rPr>
              <w:drawing>
                <wp:inline distT="0" distB="0" distL="114300" distR="114300">
                  <wp:extent cx="3571875" cy="1697990"/>
                  <wp:effectExtent l="0" t="0" r="9525" b="16510"/>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56"/>
                          <pic:cNvPicPr>
                            <a:picLocks noChangeAspect="1"/>
                          </pic:cNvPicPr>
                        </pic:nvPicPr>
                        <pic:blipFill>
                          <a:blip r:embed="rId28"/>
                          <a:stretch>
                            <a:fillRect/>
                          </a:stretch>
                        </pic:blipFill>
                        <pic:spPr>
                          <a:xfrm>
                            <a:off x="0" y="0"/>
                            <a:ext cx="3571875" cy="1697990"/>
                          </a:xfrm>
                          <a:prstGeom prst="rect">
                            <a:avLst/>
                          </a:prstGeom>
                          <a:noFill/>
                          <a:ln w="9525">
                            <a:noFill/>
                          </a:ln>
                        </pic:spPr>
                      </pic:pic>
                    </a:graphicData>
                  </a:graphic>
                </wp:inline>
              </w:drawing>
            </w:r>
          </w:p>
        </w:tc>
        <w:tc>
          <w:tcPr>
            <w:tcW w:w="5153" w:type="dxa"/>
          </w:tcPr>
          <w:p w:rsidR="00FF7317" w:rsidRDefault="006228A1">
            <w:pPr>
              <w:ind w:firstLine="54"/>
            </w:pPr>
            <w:r>
              <w:rPr>
                <w:rFonts w:ascii="SimSun" w:eastAsia="SimSun" w:hAnsi="SimSun" w:cs="SimSun"/>
                <w:noProof/>
                <w:sz w:val="24"/>
                <w:szCs w:val="24"/>
                <w:lang w:eastAsia="tr-TR"/>
              </w:rPr>
              <w:drawing>
                <wp:inline distT="0" distB="0" distL="114300" distR="114300">
                  <wp:extent cx="3035300" cy="1442720"/>
                  <wp:effectExtent l="0" t="0" r="12700" b="508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9"/>
                          <a:stretch>
                            <a:fillRect/>
                          </a:stretch>
                        </pic:blipFill>
                        <pic:spPr>
                          <a:xfrm>
                            <a:off x="0" y="0"/>
                            <a:ext cx="3035300" cy="1442720"/>
                          </a:xfrm>
                          <a:prstGeom prst="rect">
                            <a:avLst/>
                          </a:prstGeom>
                          <a:noFill/>
                          <a:ln w="9525">
                            <a:noFill/>
                          </a:ln>
                        </pic:spPr>
                      </pic:pic>
                    </a:graphicData>
                  </a:graphic>
                </wp:inline>
              </w:drawing>
            </w:r>
          </w:p>
        </w:tc>
      </w:tr>
      <w:tr w:rsidR="00FF7317">
        <w:trPr>
          <w:trHeight w:val="1880"/>
        </w:trPr>
        <w:tc>
          <w:tcPr>
            <w:tcW w:w="5113" w:type="dxa"/>
          </w:tcPr>
          <w:p w:rsidR="00FF7317" w:rsidRDefault="006228A1">
            <w:pPr>
              <w:ind w:firstLine="54"/>
            </w:pPr>
            <w:r>
              <w:rPr>
                <w:rFonts w:ascii="SimSun" w:eastAsia="SimSun" w:hAnsi="SimSun" w:cs="SimSun"/>
                <w:noProof/>
                <w:sz w:val="24"/>
                <w:szCs w:val="24"/>
                <w:lang w:eastAsia="tr-TR"/>
              </w:rPr>
              <w:drawing>
                <wp:inline distT="0" distB="0" distL="114300" distR="114300">
                  <wp:extent cx="3530600" cy="1678940"/>
                  <wp:effectExtent l="0" t="0" r="12700" b="1651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30"/>
                          <a:stretch>
                            <a:fillRect/>
                          </a:stretch>
                        </pic:blipFill>
                        <pic:spPr>
                          <a:xfrm>
                            <a:off x="0" y="0"/>
                            <a:ext cx="3530600" cy="1678940"/>
                          </a:xfrm>
                          <a:prstGeom prst="rect">
                            <a:avLst/>
                          </a:prstGeom>
                          <a:noFill/>
                          <a:ln w="9525">
                            <a:noFill/>
                          </a:ln>
                        </pic:spPr>
                      </pic:pic>
                    </a:graphicData>
                  </a:graphic>
                </wp:inline>
              </w:drawing>
            </w:r>
          </w:p>
        </w:tc>
        <w:tc>
          <w:tcPr>
            <w:tcW w:w="5153" w:type="dxa"/>
          </w:tcPr>
          <w:p w:rsidR="00FF7317" w:rsidRDefault="006228A1">
            <w:pPr>
              <w:ind w:firstLine="54"/>
            </w:pPr>
            <w:r>
              <w:rPr>
                <w:rFonts w:ascii="SimSun" w:eastAsia="SimSun" w:hAnsi="SimSun" w:cs="SimSun"/>
                <w:noProof/>
                <w:sz w:val="24"/>
                <w:szCs w:val="24"/>
                <w:lang w:eastAsia="tr-TR"/>
              </w:rPr>
              <w:drawing>
                <wp:inline distT="0" distB="0" distL="114300" distR="114300">
                  <wp:extent cx="3136265" cy="1490980"/>
                  <wp:effectExtent l="0" t="0" r="6985" b="13970"/>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56"/>
                          <pic:cNvPicPr>
                            <a:picLocks noChangeAspect="1"/>
                          </pic:cNvPicPr>
                        </pic:nvPicPr>
                        <pic:blipFill>
                          <a:blip r:embed="rId31"/>
                          <a:stretch>
                            <a:fillRect/>
                          </a:stretch>
                        </pic:blipFill>
                        <pic:spPr>
                          <a:xfrm>
                            <a:off x="0" y="0"/>
                            <a:ext cx="3136265" cy="1490980"/>
                          </a:xfrm>
                          <a:prstGeom prst="rect">
                            <a:avLst/>
                          </a:prstGeom>
                          <a:noFill/>
                          <a:ln w="9525">
                            <a:noFill/>
                          </a:ln>
                        </pic:spPr>
                      </pic:pic>
                    </a:graphicData>
                  </a:graphic>
                </wp:inline>
              </w:drawing>
            </w:r>
          </w:p>
        </w:tc>
      </w:tr>
      <w:tr w:rsidR="00FF7317">
        <w:trPr>
          <w:trHeight w:val="1880"/>
        </w:trPr>
        <w:tc>
          <w:tcPr>
            <w:tcW w:w="5113" w:type="dxa"/>
          </w:tcPr>
          <w:p w:rsidR="00FF7317" w:rsidRDefault="00FF7317">
            <w:pPr>
              <w:ind w:firstLine="54"/>
              <w:rPr>
                <w:rFonts w:ascii="SimSun" w:eastAsia="SimSun" w:hAnsi="SimSun" w:cs="SimSun"/>
                <w:sz w:val="24"/>
                <w:szCs w:val="24"/>
              </w:rPr>
            </w:pPr>
          </w:p>
        </w:tc>
        <w:tc>
          <w:tcPr>
            <w:tcW w:w="5153" w:type="dxa"/>
          </w:tcPr>
          <w:p w:rsidR="00FF7317" w:rsidRDefault="00FF7317">
            <w:pPr>
              <w:ind w:firstLine="54"/>
              <w:rPr>
                <w:rFonts w:ascii="SimSun" w:eastAsia="SimSun" w:hAnsi="SimSun" w:cs="SimSun"/>
                <w:sz w:val="24"/>
                <w:szCs w:val="24"/>
              </w:rPr>
            </w:pPr>
          </w:p>
        </w:tc>
      </w:tr>
    </w:tbl>
    <w:p w:rsidR="00FF7317" w:rsidRDefault="006228A1">
      <w:pPr>
        <w:spacing w:line="240" w:lineRule="auto"/>
        <w:ind w:firstLine="426"/>
        <w:jc w:val="both"/>
        <w:rPr>
          <w:rFonts w:ascii="Times New Roman" w:hAnsi="Times New Roman" w:cs="Times New Roman"/>
          <w:b/>
        </w:rPr>
      </w:pPr>
      <w:r>
        <w:rPr>
          <w:rFonts w:ascii="Times New Roman" w:hAnsi="Times New Roman" w:cs="Times New Roman"/>
          <w:b/>
        </w:rPr>
        <w:t>Mezunlarımızın İşverenlerine Yapılan Anket Sonucu</w:t>
      </w:r>
    </w:p>
    <w:p w:rsidR="00FF7317" w:rsidRDefault="00FF7317">
      <w:pPr>
        <w:tabs>
          <w:tab w:val="left" w:pos="284"/>
          <w:tab w:val="left" w:pos="426"/>
        </w:tabs>
        <w:spacing w:line="240" w:lineRule="auto"/>
        <w:ind w:firstLine="426"/>
        <w:jc w:val="both"/>
        <w:rPr>
          <w:rFonts w:ascii="Times New Roman" w:hAnsi="Times New Roman" w:cs="Times New Roman"/>
        </w:rPr>
      </w:pPr>
    </w:p>
    <w:tbl>
      <w:tblPr>
        <w:tblW w:w="0" w:type="auto"/>
        <w:tblLook w:val="04A0" w:firstRow="1" w:lastRow="0" w:firstColumn="1" w:lastColumn="0" w:noHBand="0" w:noVBand="1"/>
      </w:tblPr>
      <w:tblGrid>
        <w:gridCol w:w="4842"/>
        <w:gridCol w:w="4446"/>
      </w:tblGrid>
      <w:tr w:rsidR="00FF7317">
        <w:tc>
          <w:tcPr>
            <w:tcW w:w="4533" w:type="dxa"/>
          </w:tcPr>
          <w:p w:rsidR="00FF7317" w:rsidRDefault="006228A1">
            <w:pPr>
              <w:ind w:firstLine="22"/>
            </w:pPr>
            <w:r>
              <w:rPr>
                <w:noProof/>
                <w:lang w:eastAsia="tr-TR"/>
              </w:rPr>
              <w:drawing>
                <wp:inline distT="0" distB="0" distL="114300" distR="114300">
                  <wp:extent cx="3087370" cy="1427480"/>
                  <wp:effectExtent l="0" t="0" r="17780" b="127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a:blip r:embed="rId32"/>
                          <a:stretch>
                            <a:fillRect/>
                          </a:stretch>
                        </pic:blipFill>
                        <pic:spPr>
                          <a:xfrm>
                            <a:off x="0" y="0"/>
                            <a:ext cx="3087370" cy="1427480"/>
                          </a:xfrm>
                          <a:prstGeom prst="rect">
                            <a:avLst/>
                          </a:prstGeom>
                          <a:noFill/>
                          <a:ln>
                            <a:noFill/>
                          </a:ln>
                        </pic:spPr>
                      </pic:pic>
                    </a:graphicData>
                  </a:graphic>
                </wp:inline>
              </w:drawing>
            </w:r>
          </w:p>
        </w:tc>
        <w:tc>
          <w:tcPr>
            <w:tcW w:w="4528" w:type="dxa"/>
          </w:tcPr>
          <w:p w:rsidR="00FF7317" w:rsidRDefault="006228A1">
            <w:pPr>
              <w:ind w:hanging="59"/>
            </w:pPr>
            <w:r>
              <w:rPr>
                <w:rFonts w:ascii="SimSun" w:eastAsia="SimSun" w:hAnsi="SimSun" w:cs="SimSun"/>
                <w:noProof/>
                <w:sz w:val="24"/>
                <w:szCs w:val="24"/>
                <w:lang w:eastAsia="tr-TR"/>
              </w:rPr>
              <w:drawing>
                <wp:inline distT="0" distB="0" distL="114300" distR="114300">
                  <wp:extent cx="2869565" cy="1457960"/>
                  <wp:effectExtent l="0" t="0" r="6985" b="8890"/>
                  <wp:docPr id="2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IMG_256"/>
                          <pic:cNvPicPr>
                            <a:picLocks noChangeAspect="1"/>
                          </pic:cNvPicPr>
                        </pic:nvPicPr>
                        <pic:blipFill>
                          <a:blip r:embed="rId33"/>
                          <a:stretch>
                            <a:fillRect/>
                          </a:stretch>
                        </pic:blipFill>
                        <pic:spPr>
                          <a:xfrm>
                            <a:off x="0" y="0"/>
                            <a:ext cx="2869565" cy="1457960"/>
                          </a:xfrm>
                          <a:prstGeom prst="rect">
                            <a:avLst/>
                          </a:prstGeom>
                          <a:noFill/>
                          <a:ln w="9525">
                            <a:noFill/>
                          </a:ln>
                        </pic:spPr>
                      </pic:pic>
                    </a:graphicData>
                  </a:graphic>
                </wp:inline>
              </w:drawing>
            </w:r>
          </w:p>
        </w:tc>
      </w:tr>
      <w:tr w:rsidR="00FF7317">
        <w:tc>
          <w:tcPr>
            <w:tcW w:w="4533" w:type="dxa"/>
          </w:tcPr>
          <w:p w:rsidR="00FF7317" w:rsidRDefault="006228A1">
            <w:pPr>
              <w:ind w:firstLine="22"/>
            </w:pPr>
            <w:r>
              <w:rPr>
                <w:rFonts w:ascii="SimSun" w:eastAsia="SimSun" w:hAnsi="SimSun" w:cs="SimSun"/>
                <w:noProof/>
                <w:sz w:val="24"/>
                <w:szCs w:val="24"/>
                <w:lang w:eastAsia="tr-TR"/>
              </w:rPr>
              <w:drawing>
                <wp:inline distT="0" distB="0" distL="114300" distR="114300">
                  <wp:extent cx="2995930" cy="1424940"/>
                  <wp:effectExtent l="0" t="0" r="13970" b="3810"/>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6"/>
                          <pic:cNvPicPr>
                            <a:picLocks noChangeAspect="1"/>
                          </pic:cNvPicPr>
                        </pic:nvPicPr>
                        <pic:blipFill>
                          <a:blip r:embed="rId34"/>
                          <a:stretch>
                            <a:fillRect/>
                          </a:stretch>
                        </pic:blipFill>
                        <pic:spPr>
                          <a:xfrm>
                            <a:off x="0" y="0"/>
                            <a:ext cx="2995930" cy="1424940"/>
                          </a:xfrm>
                          <a:prstGeom prst="rect">
                            <a:avLst/>
                          </a:prstGeom>
                          <a:noFill/>
                          <a:ln w="9525">
                            <a:noFill/>
                          </a:ln>
                        </pic:spPr>
                      </pic:pic>
                    </a:graphicData>
                  </a:graphic>
                </wp:inline>
              </w:drawing>
            </w:r>
          </w:p>
        </w:tc>
        <w:tc>
          <w:tcPr>
            <w:tcW w:w="4528" w:type="dxa"/>
          </w:tcPr>
          <w:p w:rsidR="00FF7317" w:rsidRDefault="006228A1">
            <w:r>
              <w:rPr>
                <w:rFonts w:ascii="SimSun" w:eastAsia="SimSun" w:hAnsi="SimSun" w:cs="SimSun"/>
                <w:noProof/>
                <w:sz w:val="24"/>
                <w:szCs w:val="24"/>
                <w:lang w:eastAsia="tr-TR"/>
              </w:rPr>
              <w:drawing>
                <wp:inline distT="0" distB="0" distL="114300" distR="114300">
                  <wp:extent cx="2821940" cy="1341755"/>
                  <wp:effectExtent l="0" t="0" r="16510" b="10795"/>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35"/>
                          <a:stretch>
                            <a:fillRect/>
                          </a:stretch>
                        </pic:blipFill>
                        <pic:spPr>
                          <a:xfrm>
                            <a:off x="0" y="0"/>
                            <a:ext cx="2821940" cy="1341755"/>
                          </a:xfrm>
                          <a:prstGeom prst="rect">
                            <a:avLst/>
                          </a:prstGeom>
                          <a:noFill/>
                          <a:ln w="9525">
                            <a:noFill/>
                          </a:ln>
                        </pic:spPr>
                      </pic:pic>
                    </a:graphicData>
                  </a:graphic>
                </wp:inline>
              </w:drawing>
            </w:r>
          </w:p>
        </w:tc>
      </w:tr>
      <w:tr w:rsidR="00FF7317">
        <w:tc>
          <w:tcPr>
            <w:tcW w:w="9061" w:type="dxa"/>
            <w:gridSpan w:val="2"/>
          </w:tcPr>
          <w:p w:rsidR="00FF7317" w:rsidRDefault="006228A1">
            <w:pPr>
              <w:ind w:firstLine="22"/>
            </w:pPr>
            <w:r>
              <w:t xml:space="preserve">            </w:t>
            </w:r>
            <w:r>
              <w:rPr>
                <w:rFonts w:ascii="SimSun" w:eastAsia="SimSun" w:hAnsi="SimSun" w:cs="SimSun"/>
                <w:noProof/>
                <w:sz w:val="24"/>
                <w:szCs w:val="24"/>
                <w:lang w:eastAsia="tr-TR"/>
              </w:rPr>
              <w:drawing>
                <wp:inline distT="0" distB="0" distL="114300" distR="114300">
                  <wp:extent cx="5284470" cy="2512695"/>
                  <wp:effectExtent l="0" t="0" r="11430" b="1905"/>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36"/>
                          <a:stretch>
                            <a:fillRect/>
                          </a:stretch>
                        </pic:blipFill>
                        <pic:spPr>
                          <a:xfrm>
                            <a:off x="0" y="0"/>
                            <a:ext cx="5284470" cy="2512695"/>
                          </a:xfrm>
                          <a:prstGeom prst="rect">
                            <a:avLst/>
                          </a:prstGeom>
                          <a:noFill/>
                          <a:ln w="9525">
                            <a:noFill/>
                          </a:ln>
                        </pic:spPr>
                      </pic:pic>
                    </a:graphicData>
                  </a:graphic>
                </wp:inline>
              </w:drawing>
            </w:r>
          </w:p>
        </w:tc>
      </w:tr>
    </w:tbl>
    <w:p w:rsidR="00FF7317" w:rsidRDefault="00FF7317">
      <w:pPr>
        <w:tabs>
          <w:tab w:val="left" w:pos="284"/>
          <w:tab w:val="left" w:pos="426"/>
        </w:tabs>
        <w:spacing w:line="240" w:lineRule="auto"/>
        <w:ind w:firstLine="426"/>
        <w:jc w:val="both"/>
        <w:rPr>
          <w:rFonts w:ascii="Times New Roman" w:hAnsi="Times New Roman" w:cs="Times New Roman"/>
        </w:rPr>
      </w:pPr>
    </w:p>
    <w:p w:rsidR="00FF7317" w:rsidRDefault="00FF7317">
      <w:pPr>
        <w:tabs>
          <w:tab w:val="left" w:pos="284"/>
          <w:tab w:val="left" w:pos="426"/>
        </w:tabs>
        <w:spacing w:line="240" w:lineRule="auto"/>
        <w:ind w:firstLine="426"/>
        <w:jc w:val="both"/>
        <w:rPr>
          <w:rFonts w:ascii="Times New Roman" w:hAnsi="Times New Roman" w:cs="Times New Roman"/>
        </w:rPr>
      </w:pPr>
    </w:p>
    <w:p w:rsidR="00FF7317" w:rsidRDefault="00FF7317">
      <w:pPr>
        <w:tabs>
          <w:tab w:val="left" w:pos="284"/>
          <w:tab w:val="left" w:pos="426"/>
        </w:tabs>
        <w:spacing w:line="240" w:lineRule="auto"/>
        <w:ind w:firstLine="426"/>
        <w:jc w:val="both"/>
        <w:rPr>
          <w:rFonts w:ascii="Times New Roman" w:hAnsi="Times New Roman" w:cs="Times New Roman"/>
        </w:rPr>
      </w:pPr>
    </w:p>
    <w:p w:rsidR="00FF7317" w:rsidRDefault="006228A1">
      <w:pPr>
        <w:tabs>
          <w:tab w:val="left" w:pos="993"/>
        </w:tabs>
        <w:spacing w:line="240" w:lineRule="auto"/>
        <w:ind w:firstLine="426"/>
        <w:jc w:val="both"/>
        <w:rPr>
          <w:rFonts w:ascii="Times New Roman" w:hAnsi="Times New Roman" w:cs="Times New Roman"/>
          <w:b/>
        </w:rPr>
      </w:pPr>
      <w:r>
        <w:rPr>
          <w:rFonts w:ascii="Times New Roman" w:hAnsi="Times New Roman" w:cs="Times New Roman"/>
        </w:rPr>
        <w:lastRenderedPageBreak/>
        <w:t xml:space="preserve">2.6. </w:t>
      </w:r>
      <w:r>
        <w:rPr>
          <w:rFonts w:ascii="Times New Roman" w:hAnsi="Times New Roman" w:cs="Times New Roman"/>
        </w:rPr>
        <w:tab/>
      </w:r>
      <w:r>
        <w:rPr>
          <w:rFonts w:ascii="Times New Roman" w:hAnsi="Times New Roman" w:cs="Times New Roman"/>
          <w:b/>
        </w:rPr>
        <w:t xml:space="preserve">Programın tanımlanmış </w:t>
      </w:r>
      <w:proofErr w:type="gramStart"/>
      <w:r>
        <w:rPr>
          <w:rFonts w:ascii="Times New Roman" w:hAnsi="Times New Roman" w:cs="Times New Roman"/>
          <w:b/>
        </w:rPr>
        <w:t>misyon</w:t>
      </w:r>
      <w:proofErr w:type="gramEnd"/>
      <w:r>
        <w:rPr>
          <w:rFonts w:ascii="Times New Roman" w:hAnsi="Times New Roman" w:cs="Times New Roman"/>
          <w:b/>
        </w:rPr>
        <w:t xml:space="preserve"> ve vizyonunu belirtiniz ve kamuoyuyla </w:t>
      </w:r>
      <w:r>
        <w:rPr>
          <w:rFonts w:ascii="Times New Roman" w:hAnsi="Times New Roman" w:cs="Times New Roman"/>
          <w:b/>
        </w:rPr>
        <w:t>paylaşım yöntemini kanıtlayınız.</w:t>
      </w:r>
    </w:p>
    <w:p w:rsidR="00FF7317" w:rsidRDefault="006228A1">
      <w:pPr>
        <w:tabs>
          <w:tab w:val="left" w:pos="284"/>
          <w:tab w:val="left" w:pos="426"/>
        </w:tabs>
        <w:spacing w:line="240" w:lineRule="auto"/>
        <w:ind w:firstLine="426"/>
        <w:jc w:val="both"/>
        <w:rPr>
          <w:rFonts w:ascii="Times New Roman" w:hAnsi="Times New Roman" w:cs="Times New Roman"/>
          <w:b/>
          <w:bCs/>
        </w:rPr>
      </w:pPr>
      <w:r>
        <w:rPr>
          <w:rFonts w:ascii="Times New Roman" w:hAnsi="Times New Roman" w:cs="Times New Roman"/>
          <w:b/>
          <w:bCs/>
        </w:rPr>
        <w:t>Misyon</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       Gıda işleme alanında çağdaş bilgi ve teknolojileri kullanabilen, gıda güvenliği ve kalite standartlarına hâkim, etik değerlere bağlı, uygulama becerisi yüksek teknik elemanlar yetiştirmek; sektörün ihtiyaç duy</w:t>
      </w:r>
      <w:r>
        <w:rPr>
          <w:rFonts w:ascii="Times New Roman" w:hAnsi="Times New Roman" w:cs="Times New Roman"/>
          <w:color w:val="000000" w:themeColor="text1"/>
        </w:rPr>
        <w:t>duğu nitelikli gıda teknikerlerini bilimsel ve mesleki yeterliliklerle donatmaktır.</w:t>
      </w:r>
    </w:p>
    <w:p w:rsidR="00FF7317" w:rsidRDefault="006228A1">
      <w:pPr>
        <w:tabs>
          <w:tab w:val="left" w:pos="284"/>
          <w:tab w:val="left" w:pos="426"/>
        </w:tabs>
        <w:spacing w:line="240" w:lineRule="auto"/>
        <w:ind w:firstLine="426"/>
        <w:jc w:val="both"/>
        <w:rPr>
          <w:rFonts w:ascii="Times New Roman" w:hAnsi="Times New Roman" w:cs="Times New Roman"/>
          <w:b/>
          <w:bCs/>
          <w:color w:val="000000" w:themeColor="text1"/>
        </w:rPr>
      </w:pPr>
      <w:r>
        <w:rPr>
          <w:rFonts w:ascii="Times New Roman" w:hAnsi="Times New Roman" w:cs="Times New Roman"/>
          <w:b/>
          <w:bCs/>
          <w:color w:val="000000" w:themeColor="text1"/>
        </w:rPr>
        <w:t>Vizyon</w:t>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        Gıda teknolojisi ve gıda işleme alanında yenilikçi, kalite odaklı ve sektörle iş birliği içinde eğitim veren; mezunları tercih edilen, ulusal ve uluslararası düzeyde saygın bir ön lisans programı olmaktır.</w:t>
      </w:r>
    </w:p>
    <w:p w:rsidR="00FF7317" w:rsidRDefault="006228A1">
      <w:pPr>
        <w:tabs>
          <w:tab w:val="left" w:pos="284"/>
          <w:tab w:val="left" w:pos="426"/>
        </w:tabs>
        <w:spacing w:line="240" w:lineRule="auto"/>
        <w:ind w:firstLine="426"/>
        <w:jc w:val="both"/>
        <w:rPr>
          <w:rFonts w:ascii="Times New Roman" w:hAnsi="Times New Roman" w:cs="Times New Roman"/>
        </w:rPr>
      </w:pPr>
      <w:r>
        <w:rPr>
          <w:rFonts w:ascii="Times New Roman" w:hAnsi="Times New Roman" w:cs="Times New Roman"/>
        </w:rPr>
        <w:t>Program amaçları ve hedefleri meslek yükse</w:t>
      </w:r>
      <w:r>
        <w:rPr>
          <w:rFonts w:ascii="Times New Roman" w:hAnsi="Times New Roman" w:cs="Times New Roman"/>
        </w:rPr>
        <w:t>kokulumuz web sitesinde bölümler başlığı altında yayınlanmaktadır.</w:t>
      </w:r>
    </w:p>
    <w:p w:rsidR="00FF7317" w:rsidRDefault="00FF7317">
      <w:pPr>
        <w:tabs>
          <w:tab w:val="left" w:pos="284"/>
          <w:tab w:val="left" w:pos="426"/>
        </w:tabs>
        <w:spacing w:line="240" w:lineRule="auto"/>
        <w:ind w:firstLine="426"/>
        <w:jc w:val="both"/>
        <w:rPr>
          <w:rFonts w:ascii="Times New Roman" w:hAnsi="Times New Roman" w:cs="Times New Roman"/>
        </w:rPr>
      </w:pPr>
    </w:p>
    <w:p w:rsidR="00FF7317" w:rsidRDefault="006228A1">
      <w:pPr>
        <w:tabs>
          <w:tab w:val="left" w:pos="993"/>
        </w:tabs>
        <w:spacing w:line="240" w:lineRule="auto"/>
        <w:ind w:firstLine="426"/>
        <w:jc w:val="both"/>
        <w:rPr>
          <w:rFonts w:ascii="Times New Roman" w:hAnsi="Times New Roman" w:cs="Times New Roman"/>
          <w:b/>
          <w:vertAlign w:val="superscript"/>
        </w:rPr>
      </w:pPr>
      <w:r>
        <w:rPr>
          <w:rFonts w:ascii="Times New Roman" w:hAnsi="Times New Roman" w:cs="Times New Roman"/>
        </w:rPr>
        <w:t xml:space="preserve">2.7.1. </w:t>
      </w:r>
      <w:r>
        <w:rPr>
          <w:rFonts w:ascii="Times New Roman" w:hAnsi="Times New Roman" w:cs="Times New Roman"/>
          <w:b/>
        </w:rPr>
        <w:tab/>
        <w:t>Program eğitim amaçları sistematik bir şekilde iç paydaşların gereksinimleri dikkate alınarak, nasıl belirlendiğini kanıtlarıyla açıklayınız.</w:t>
      </w:r>
      <w:r>
        <w:rPr>
          <w:rFonts w:ascii="Times New Roman" w:hAnsi="Times New Roman" w:cs="Times New Roman"/>
          <w:b/>
          <w:vertAlign w:val="superscript"/>
        </w:rPr>
        <w:t xml:space="preserve"> </w:t>
      </w:r>
      <w:r>
        <w:rPr>
          <w:rFonts w:ascii="Times New Roman" w:hAnsi="Times New Roman" w:cs="Times New Roman"/>
          <w:b/>
          <w:vertAlign w:val="superscript"/>
        </w:rPr>
        <w:footnoteReference w:id="2"/>
      </w:r>
    </w:p>
    <w:p w:rsidR="00FF7317" w:rsidRDefault="006228A1">
      <w:pPr>
        <w:tabs>
          <w:tab w:val="left" w:pos="284"/>
          <w:tab w:val="left" w:pos="426"/>
        </w:tabs>
        <w:spacing w:line="24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İç Paydaşların gereksinimlerini beli</w:t>
      </w:r>
      <w:r>
        <w:rPr>
          <w:rFonts w:ascii="Times New Roman" w:hAnsi="Times New Roman" w:cs="Times New Roman"/>
          <w:color w:val="000000" w:themeColor="text1"/>
        </w:rPr>
        <w:t xml:space="preserve">rlemek adına </w:t>
      </w:r>
      <w:r>
        <w:rPr>
          <w:rFonts w:ascii="Times New Roman" w:hAnsi="Times New Roman" w:cs="Times New Roman"/>
          <w:color w:val="000000" w:themeColor="text1"/>
        </w:rPr>
        <w:t xml:space="preserve">gıda sektöründe </w:t>
      </w:r>
      <w:r>
        <w:rPr>
          <w:rFonts w:ascii="Times New Roman" w:hAnsi="Times New Roman" w:cs="Times New Roman"/>
          <w:color w:val="000000" w:themeColor="text1"/>
        </w:rPr>
        <w:t xml:space="preserve">uzman kişiler, </w:t>
      </w:r>
      <w:r>
        <w:rPr>
          <w:rFonts w:ascii="Times New Roman" w:hAnsi="Times New Roman" w:cs="Times New Roman"/>
          <w:color w:val="000000" w:themeColor="text1"/>
        </w:rPr>
        <w:t>gıda teknolojisi</w:t>
      </w:r>
      <w:r>
        <w:rPr>
          <w:rFonts w:ascii="Times New Roman" w:hAnsi="Times New Roman" w:cs="Times New Roman"/>
          <w:color w:val="000000" w:themeColor="text1"/>
        </w:rPr>
        <w:t xml:space="preserve"> programında alanında yetkin öğretim elemanları ve öğrencilerden oluşan bir </w:t>
      </w:r>
      <w:r>
        <w:rPr>
          <w:rFonts w:ascii="Times New Roman" w:hAnsi="Times New Roman" w:cs="Times New Roman"/>
          <w:color w:val="000000" w:themeColor="text1"/>
        </w:rPr>
        <w:t xml:space="preserve">gıda işleme </w:t>
      </w:r>
      <w:r>
        <w:rPr>
          <w:rFonts w:ascii="Times New Roman" w:hAnsi="Times New Roman" w:cs="Times New Roman"/>
          <w:color w:val="000000" w:themeColor="text1"/>
        </w:rPr>
        <w:t xml:space="preserve">danışma kurulu oluşturulmuştur. </w:t>
      </w:r>
      <w:r>
        <w:rPr>
          <w:rFonts w:ascii="Times New Roman" w:hAnsi="Times New Roman" w:cs="Times New Roman"/>
          <w:color w:val="000000" w:themeColor="text1"/>
        </w:rPr>
        <w:t>Gıda teknolojisi</w:t>
      </w:r>
      <w:r>
        <w:rPr>
          <w:rFonts w:ascii="Times New Roman" w:hAnsi="Times New Roman" w:cs="Times New Roman"/>
          <w:color w:val="000000" w:themeColor="text1"/>
        </w:rPr>
        <w:t xml:space="preserve"> akademik kurulu belirli periyodlarda toplantılar yaparak me</w:t>
      </w:r>
      <w:r>
        <w:rPr>
          <w:rFonts w:ascii="Times New Roman" w:hAnsi="Times New Roman" w:cs="Times New Roman"/>
          <w:color w:val="000000" w:themeColor="text1"/>
        </w:rPr>
        <w:t>vcut eğitim müfredatına eklenmesi gereken hususlar konusunda kararlar almaktadırlar.</w:t>
      </w: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FF7317">
      <w:pPr>
        <w:tabs>
          <w:tab w:val="left" w:pos="284"/>
          <w:tab w:val="left" w:pos="426"/>
        </w:tabs>
        <w:spacing w:line="240" w:lineRule="auto"/>
        <w:ind w:firstLine="426"/>
        <w:jc w:val="both"/>
      </w:pPr>
    </w:p>
    <w:p w:rsidR="00FF7317" w:rsidRDefault="006228A1">
      <w:pPr>
        <w:tabs>
          <w:tab w:val="left" w:pos="284"/>
          <w:tab w:val="left" w:pos="426"/>
        </w:tabs>
        <w:spacing w:line="240" w:lineRule="auto"/>
        <w:ind w:firstLine="426"/>
        <w:jc w:val="both"/>
        <w:rPr>
          <w:rFonts w:ascii="Times New Roman" w:hAnsi="Times New Roman" w:cs="Times New Roman"/>
          <w:color w:val="FF0000"/>
        </w:rPr>
      </w:pPr>
      <w:r>
        <w:rPr>
          <w:noProof/>
          <w:lang w:eastAsia="tr-TR"/>
        </w:rPr>
        <w:drawing>
          <wp:inline distT="0" distB="0" distL="114300" distR="114300">
            <wp:extent cx="5760085" cy="7659370"/>
            <wp:effectExtent l="0" t="0" r="12065" b="177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7"/>
                    <a:stretch>
                      <a:fillRect/>
                    </a:stretch>
                  </pic:blipFill>
                  <pic:spPr>
                    <a:xfrm>
                      <a:off x="0" y="0"/>
                      <a:ext cx="5760085" cy="7659370"/>
                    </a:xfrm>
                    <a:prstGeom prst="rect">
                      <a:avLst/>
                    </a:prstGeom>
                    <a:noFill/>
                    <a:ln>
                      <a:noFill/>
                    </a:ln>
                  </pic:spPr>
                </pic:pic>
              </a:graphicData>
            </a:graphic>
          </wp:inline>
        </w:drawing>
      </w:r>
    </w:p>
    <w:p w:rsidR="00FF7317" w:rsidRDefault="00FF7317">
      <w:pPr>
        <w:tabs>
          <w:tab w:val="left" w:pos="284"/>
          <w:tab w:val="left" w:pos="426"/>
        </w:tabs>
        <w:spacing w:line="240" w:lineRule="auto"/>
        <w:ind w:firstLine="426"/>
        <w:jc w:val="both"/>
        <w:rPr>
          <w:rFonts w:ascii="Times New Roman" w:hAnsi="Times New Roman" w:cs="Times New Roman"/>
        </w:rPr>
      </w:pPr>
    </w:p>
    <w:p w:rsidR="00FF7317" w:rsidRDefault="006228A1">
      <w:pPr>
        <w:tabs>
          <w:tab w:val="left" w:pos="284"/>
          <w:tab w:val="left" w:pos="426"/>
        </w:tabs>
        <w:spacing w:line="240" w:lineRule="auto"/>
        <w:ind w:firstLine="426"/>
        <w:jc w:val="both"/>
        <w:rPr>
          <w:rFonts w:ascii="Times New Roman" w:hAnsi="Times New Roman" w:cs="Times New Roman"/>
          <w:b/>
        </w:rPr>
      </w:pPr>
      <w:r>
        <w:rPr>
          <w:rFonts w:ascii="Times New Roman" w:hAnsi="Times New Roman" w:cs="Times New Roman"/>
        </w:rPr>
        <w:lastRenderedPageBreak/>
        <w:t xml:space="preserve">2.7.2. </w:t>
      </w:r>
      <w:r>
        <w:rPr>
          <w:rFonts w:ascii="Times New Roman" w:hAnsi="Times New Roman" w:cs="Times New Roman"/>
          <w:b/>
        </w:rPr>
        <w:tab/>
        <w:t>Program eğitim amaçları sistematik bir şekilde dış paydaşların gereksinimleri dikkate alınarak, nasıl belirlendiğini kanıtlarıyla açıklayınız.</w:t>
      </w:r>
    </w:p>
    <w:p w:rsidR="00FF7317" w:rsidRDefault="006228A1">
      <w:pPr>
        <w:tabs>
          <w:tab w:val="left" w:pos="284"/>
          <w:tab w:val="left" w:pos="426"/>
        </w:tabs>
        <w:spacing w:line="240" w:lineRule="auto"/>
        <w:ind w:firstLine="426"/>
        <w:jc w:val="both"/>
      </w:pPr>
      <w:r>
        <w:rPr>
          <w:rFonts w:ascii="Times New Roman" w:hAnsi="Times New Roman" w:cs="Times New Roman"/>
          <w:color w:val="000000" w:themeColor="text1"/>
        </w:rPr>
        <w:t xml:space="preserve">Dış Paydaşların gereksinimlerini belirlemek adına </w:t>
      </w:r>
      <w:r>
        <w:rPr>
          <w:rFonts w:ascii="Times New Roman" w:hAnsi="Times New Roman" w:cs="Times New Roman"/>
          <w:color w:val="000000" w:themeColor="text1"/>
        </w:rPr>
        <w:t xml:space="preserve">gıda işleme </w:t>
      </w:r>
      <w:r>
        <w:rPr>
          <w:rFonts w:ascii="Times New Roman" w:hAnsi="Times New Roman" w:cs="Times New Roman"/>
          <w:color w:val="000000" w:themeColor="text1"/>
        </w:rPr>
        <w:t xml:space="preserve">sektöründen uzman kişiler, </w:t>
      </w:r>
      <w:r>
        <w:rPr>
          <w:rFonts w:ascii="Times New Roman" w:hAnsi="Times New Roman" w:cs="Times New Roman"/>
          <w:color w:val="000000" w:themeColor="text1"/>
        </w:rPr>
        <w:t xml:space="preserve">gıda teknolojisi </w:t>
      </w:r>
      <w:r>
        <w:rPr>
          <w:rFonts w:ascii="Times New Roman" w:hAnsi="Times New Roman" w:cs="Times New Roman"/>
          <w:color w:val="000000" w:themeColor="text1"/>
        </w:rPr>
        <w:t xml:space="preserve">programında alanında yetkin öğretim elemanları ve öğrencilerden oluşan bir </w:t>
      </w:r>
      <w:r>
        <w:rPr>
          <w:rFonts w:ascii="Times New Roman" w:hAnsi="Times New Roman" w:cs="Times New Roman"/>
          <w:color w:val="000000" w:themeColor="text1"/>
        </w:rPr>
        <w:t>gıda teknolojisi</w:t>
      </w:r>
      <w:r>
        <w:rPr>
          <w:rFonts w:ascii="Times New Roman" w:hAnsi="Times New Roman" w:cs="Times New Roman"/>
          <w:color w:val="000000" w:themeColor="text1"/>
        </w:rPr>
        <w:t xml:space="preserve"> danışma kurulu oluşturulmuştur. </w:t>
      </w:r>
      <w:r>
        <w:rPr>
          <w:rFonts w:ascii="Times New Roman" w:hAnsi="Times New Roman" w:cs="Times New Roman"/>
          <w:color w:val="000000" w:themeColor="text1"/>
        </w:rPr>
        <w:t>Gıda işleme bölümü</w:t>
      </w:r>
      <w:r>
        <w:rPr>
          <w:rFonts w:ascii="Times New Roman" w:hAnsi="Times New Roman" w:cs="Times New Roman"/>
          <w:color w:val="000000" w:themeColor="text1"/>
        </w:rPr>
        <w:t xml:space="preserve"> akademi</w:t>
      </w:r>
      <w:r>
        <w:rPr>
          <w:rFonts w:ascii="Times New Roman" w:hAnsi="Times New Roman" w:cs="Times New Roman"/>
          <w:color w:val="000000" w:themeColor="text1"/>
        </w:rPr>
        <w:t xml:space="preserve">k kurulu belirli periyodlarda toplantılar yaparak mevcut eğitim müfredatına eklenmesi gereken hususlar konusunda kararlar </w:t>
      </w:r>
      <w:r>
        <w:rPr>
          <w:rFonts w:ascii="Times New Roman" w:hAnsi="Times New Roman" w:cs="Times New Roman"/>
          <w:color w:val="FF0000"/>
        </w:rPr>
        <w:lastRenderedPageBreak/>
        <w:t>almaktadırlar.</w:t>
      </w:r>
      <w:bookmarkStart w:id="16" w:name="bookmark=id.2bn6wsx" w:colFirst="0" w:colLast="0"/>
      <w:bookmarkStart w:id="17" w:name="_heading=h.1ci93xb" w:colFirst="0" w:colLast="0"/>
      <w:bookmarkStart w:id="18" w:name="_heading=h.3whwml4" w:colFirst="0" w:colLast="0"/>
      <w:bookmarkEnd w:id="16"/>
      <w:bookmarkEnd w:id="17"/>
      <w:bookmarkEnd w:id="18"/>
      <w:r>
        <w:rPr>
          <w:noProof/>
          <w:lang w:eastAsia="tr-TR"/>
        </w:rPr>
        <w:drawing>
          <wp:inline distT="0" distB="0" distL="114300" distR="114300">
            <wp:extent cx="5219700" cy="7591425"/>
            <wp:effectExtent l="0" t="0" r="0"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38"/>
                    <a:stretch>
                      <a:fillRect/>
                    </a:stretch>
                  </pic:blipFill>
                  <pic:spPr>
                    <a:xfrm>
                      <a:off x="0" y="0"/>
                      <a:ext cx="5219700" cy="7591425"/>
                    </a:xfrm>
                    <a:prstGeom prst="rect">
                      <a:avLst/>
                    </a:prstGeom>
                    <a:noFill/>
                    <a:ln>
                      <a:noFill/>
                    </a:ln>
                  </pic:spPr>
                </pic:pic>
              </a:graphicData>
            </a:graphic>
          </wp:inline>
        </w:drawing>
      </w:r>
    </w:p>
    <w:p w:rsidR="00FF7317" w:rsidRDefault="00FF7317">
      <w:pPr>
        <w:tabs>
          <w:tab w:val="left" w:pos="284"/>
          <w:tab w:val="left" w:pos="426"/>
        </w:tabs>
        <w:spacing w:line="240" w:lineRule="auto"/>
        <w:ind w:firstLine="426"/>
        <w:jc w:val="both"/>
      </w:pPr>
    </w:p>
    <w:p w:rsidR="00FF7317" w:rsidRDefault="006228A1">
      <w:pPr>
        <w:pStyle w:val="Balk2"/>
        <w:rPr>
          <w:color w:val="000000" w:themeColor="text1"/>
        </w:rPr>
      </w:pPr>
      <w:r>
        <w:rPr>
          <w:color w:val="000000" w:themeColor="text1"/>
        </w:rPr>
        <w:t>Ölçüt 3. Program Çıktıları</w:t>
      </w:r>
    </w:p>
    <w:p w:rsidR="00FF7317" w:rsidRDefault="006228A1">
      <w:pPr>
        <w:spacing w:line="240" w:lineRule="auto"/>
        <w:ind w:left="1276" w:hanging="567"/>
        <w:jc w:val="both"/>
        <w:rPr>
          <w:rFonts w:ascii="Times New Roman" w:hAnsi="Times New Roman" w:cs="Times New Roman"/>
          <w:b/>
          <w:color w:val="000000" w:themeColor="text1"/>
        </w:rPr>
      </w:pPr>
      <w:bookmarkStart w:id="19" w:name="_heading=h.qsh70q" w:colFirst="0" w:colLast="0"/>
      <w:bookmarkEnd w:id="19"/>
      <w:r>
        <w:rPr>
          <w:rFonts w:ascii="Times New Roman" w:hAnsi="Times New Roman" w:cs="Times New Roman"/>
          <w:color w:val="000000" w:themeColor="text1"/>
        </w:rPr>
        <w:lastRenderedPageBreak/>
        <w:t xml:space="preserve">3.1.1. </w:t>
      </w:r>
      <w:r>
        <w:rPr>
          <w:rFonts w:ascii="Times New Roman" w:hAnsi="Times New Roman" w:cs="Times New Roman"/>
          <w:color w:val="000000" w:themeColor="text1"/>
        </w:rPr>
        <w:tab/>
      </w:r>
      <w:r>
        <w:rPr>
          <w:rFonts w:ascii="Times New Roman" w:hAnsi="Times New Roman" w:cs="Times New Roman"/>
          <w:b/>
          <w:color w:val="000000" w:themeColor="text1"/>
        </w:rPr>
        <w:t>Program çıktılarını belirleme yöntemini açıklayınız.</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 çıktıları </w:t>
      </w:r>
      <w:r>
        <w:rPr>
          <w:rFonts w:ascii="Times New Roman" w:hAnsi="Times New Roman" w:cs="Times New Roman"/>
          <w:color w:val="000000" w:themeColor="text1"/>
        </w:rPr>
        <w:t xml:space="preserve">gıda </w:t>
      </w:r>
      <w:r>
        <w:rPr>
          <w:rFonts w:ascii="Times New Roman" w:hAnsi="Times New Roman" w:cs="Times New Roman"/>
          <w:color w:val="000000" w:themeColor="text1"/>
        </w:rPr>
        <w:t>teknolojisi programı</w:t>
      </w:r>
      <w:r>
        <w:rPr>
          <w:rFonts w:ascii="Times New Roman" w:hAnsi="Times New Roman" w:cs="Times New Roman"/>
          <w:color w:val="000000" w:themeColor="text1"/>
        </w:rPr>
        <w:t xml:space="preserve"> sektörünün ihtiyaçlarına göre oluşturulmuştur. Program çıktılarını belirlemek </w:t>
      </w:r>
      <w:r>
        <w:rPr>
          <w:rFonts w:ascii="Times New Roman" w:hAnsi="Times New Roman" w:cs="Times New Roman"/>
          <w:color w:val="000000" w:themeColor="text1"/>
        </w:rPr>
        <w:t>gıda teknolojisi</w:t>
      </w:r>
      <w:r>
        <w:rPr>
          <w:rFonts w:ascii="Times New Roman" w:hAnsi="Times New Roman" w:cs="Times New Roman"/>
          <w:color w:val="000000" w:themeColor="text1"/>
        </w:rPr>
        <w:t xml:space="preserve"> sektöründen uzman kişiler, </w:t>
      </w:r>
      <w:r>
        <w:rPr>
          <w:rFonts w:ascii="Times New Roman" w:hAnsi="Times New Roman" w:cs="Times New Roman"/>
          <w:color w:val="000000" w:themeColor="text1"/>
        </w:rPr>
        <w:t>gıda teknolojisi</w:t>
      </w:r>
      <w:r>
        <w:rPr>
          <w:rFonts w:ascii="Times New Roman" w:hAnsi="Times New Roman" w:cs="Times New Roman"/>
          <w:color w:val="000000" w:themeColor="text1"/>
        </w:rPr>
        <w:t xml:space="preserve"> programında alanında yetkin öğretim elemanları ve öğrencilerden oluşan </w:t>
      </w:r>
      <w:proofErr w:type="gramStart"/>
      <w:r>
        <w:rPr>
          <w:rFonts w:ascii="Times New Roman" w:hAnsi="Times New Roman" w:cs="Times New Roman"/>
          <w:color w:val="000000" w:themeColor="text1"/>
        </w:rPr>
        <w:t xml:space="preserve">bir </w:t>
      </w:r>
      <w:r>
        <w:t xml:space="preserve"> </w:t>
      </w:r>
      <w:r>
        <w:t>Gıda</w:t>
      </w:r>
      <w:proofErr w:type="gramEnd"/>
      <w:r>
        <w:t xml:space="preserve"> teknolojisi</w:t>
      </w:r>
      <w:r>
        <w:rPr>
          <w:rFonts w:ascii="Times New Roman" w:hAnsi="Times New Roman" w:cs="Times New Roman"/>
          <w:color w:val="000000" w:themeColor="text1"/>
        </w:rPr>
        <w:t xml:space="preserve"> dan</w:t>
      </w:r>
      <w:r>
        <w:rPr>
          <w:rFonts w:ascii="Times New Roman" w:hAnsi="Times New Roman" w:cs="Times New Roman"/>
          <w:color w:val="000000" w:themeColor="text1"/>
        </w:rPr>
        <w:t xml:space="preserve">ışma kurulu oluşturulmuştur. </w:t>
      </w:r>
      <w:r>
        <w:rPr>
          <w:rFonts w:ascii="Times New Roman" w:hAnsi="Times New Roman" w:cs="Times New Roman"/>
          <w:color w:val="000000" w:themeColor="text1"/>
        </w:rPr>
        <w:t>Gıda işleme bölümü</w:t>
      </w:r>
      <w:r>
        <w:rPr>
          <w:rFonts w:ascii="Times New Roman" w:hAnsi="Times New Roman" w:cs="Times New Roman"/>
          <w:color w:val="000000" w:themeColor="text1"/>
        </w:rPr>
        <w:t xml:space="preserve"> akademik kurulu belirli periyodlarda toplantılar yaparak mevcut eğitim müfredatına eklenmesi gereken hususlar konusunda kararlar almaktadırlar.</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 çıktıları, MEDEK ölçütleri ve bölümümüzün </w:t>
      </w:r>
      <w:r>
        <w:rPr>
          <w:rFonts w:ascii="Times New Roman" w:hAnsi="Times New Roman" w:cs="Times New Roman"/>
          <w:color w:val="000000" w:themeColor="text1"/>
        </w:rPr>
        <w:t>gıda teknoloji</w:t>
      </w:r>
      <w:r>
        <w:rPr>
          <w:rFonts w:ascii="Times New Roman" w:hAnsi="Times New Roman" w:cs="Times New Roman"/>
          <w:color w:val="000000" w:themeColor="text1"/>
        </w:rPr>
        <w:t>si</w:t>
      </w:r>
      <w:r>
        <w:rPr>
          <w:rFonts w:ascii="Times New Roman" w:hAnsi="Times New Roman" w:cs="Times New Roman"/>
          <w:color w:val="000000" w:themeColor="text1"/>
        </w:rPr>
        <w:t xml:space="preserve"> programı hedefleri doğrultusunda bölüm akademik kurulu tarafından belirlenmektedir.</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 çıktıları sürekli iyileştirme sürecinde, sürekli olarak gözden geçirilmektedir. Sürekli iyileştirme komisyonu bu süreci takip etmekte, iç ve dış paydaşlarla yapılan değerlendirmeler sürekli iyileştirme komisyonunda değerlendirilerek bölüm kuruluna </w:t>
      </w:r>
      <w:r>
        <w:rPr>
          <w:rFonts w:ascii="Times New Roman" w:hAnsi="Times New Roman" w:cs="Times New Roman"/>
          <w:color w:val="000000" w:themeColor="text1"/>
        </w:rPr>
        <w:t xml:space="preserve">gelmekte ve bölüm kurulunda karara bağlanmaktadır. </w:t>
      </w:r>
    </w:p>
    <w:p w:rsidR="00FF7317" w:rsidRDefault="00FF7317">
      <w:pPr>
        <w:spacing w:line="240" w:lineRule="auto"/>
        <w:ind w:left="1276" w:hanging="567"/>
        <w:jc w:val="both"/>
        <w:rPr>
          <w:rFonts w:ascii="Times New Roman" w:hAnsi="Times New Roman" w:cs="Times New Roman"/>
          <w:color w:val="000000" w:themeColor="text1"/>
        </w:rPr>
      </w:pPr>
    </w:p>
    <w:p w:rsidR="00FF7317" w:rsidRDefault="006228A1">
      <w:pPr>
        <w:spacing w:line="240" w:lineRule="auto"/>
        <w:ind w:left="1276" w:hanging="567"/>
        <w:jc w:val="both"/>
        <w:rPr>
          <w:rFonts w:ascii="Times New Roman" w:hAnsi="Times New Roman" w:cs="Times New Roman"/>
          <w:b/>
          <w:color w:val="000000" w:themeColor="text1"/>
        </w:rPr>
      </w:pPr>
      <w:r>
        <w:rPr>
          <w:rFonts w:ascii="Times New Roman" w:hAnsi="Times New Roman" w:cs="Times New Roman"/>
          <w:color w:val="000000" w:themeColor="text1"/>
        </w:rPr>
        <w:t xml:space="preserve">3.1.2. </w:t>
      </w:r>
      <w:r>
        <w:rPr>
          <w:rFonts w:ascii="Times New Roman" w:hAnsi="Times New Roman" w:cs="Times New Roman"/>
          <w:b/>
          <w:color w:val="000000" w:themeColor="text1"/>
        </w:rPr>
        <w:tab/>
        <w:t>Program çıktılarını belirleme yönteminin nasıl işletildiğini kanıtlarıyla açıklayınız.</w:t>
      </w:r>
      <w:r>
        <w:rPr>
          <w:rStyle w:val="DipnotBavurusu"/>
          <w:rFonts w:ascii="Times New Roman" w:hAnsi="Times New Roman" w:cs="Times New Roman"/>
          <w:b/>
          <w:color w:val="000000" w:themeColor="text1"/>
        </w:rPr>
        <w:footnoteReference w:id="3"/>
      </w:r>
    </w:p>
    <w:p w:rsidR="00FF7317" w:rsidRDefault="006228A1">
      <w:pPr>
        <w:spacing w:line="240" w:lineRule="auto"/>
        <w:ind w:left="1276" w:hanging="567"/>
        <w:jc w:val="both"/>
        <w:rPr>
          <w:rFonts w:ascii="Times New Roman" w:hAnsi="Times New Roman" w:cs="Times New Roman"/>
          <w:b/>
          <w:color w:val="FF0000"/>
        </w:rPr>
      </w:pPr>
      <w:r>
        <w:rPr>
          <w:rFonts w:ascii="Times New Roman" w:hAnsi="Times New Roman" w:cs="Times New Roman"/>
          <w:color w:val="000000" w:themeColor="text1"/>
        </w:rPr>
        <w:t>(Kanıt 3.1.</w:t>
      </w:r>
      <w:proofErr w:type="gramStart"/>
      <w:r>
        <w:rPr>
          <w:rFonts w:ascii="Times New Roman" w:hAnsi="Times New Roman" w:cs="Times New Roman"/>
          <w:color w:val="000000" w:themeColor="text1"/>
        </w:rPr>
        <w:t>2 : Bölüm</w:t>
      </w:r>
      <w:proofErr w:type="gramEnd"/>
      <w:r>
        <w:rPr>
          <w:rFonts w:ascii="Times New Roman" w:hAnsi="Times New Roman" w:cs="Times New Roman"/>
          <w:color w:val="000000" w:themeColor="text1"/>
        </w:rPr>
        <w:t xml:space="preserve"> Kurulu Kararı)</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Bologna sürecine dahil olan Kilis 7 Aralık Üniversitesi Teknik Bilimler</w:t>
      </w:r>
      <w:r>
        <w:rPr>
          <w:rFonts w:ascii="Times New Roman" w:hAnsi="Times New Roman" w:cs="Times New Roman"/>
          <w:color w:val="000000" w:themeColor="text1"/>
        </w:rPr>
        <w:t xml:space="preserve"> Meslek Yüksekokulu, bu sürece ait kriterleri </w:t>
      </w:r>
      <w:proofErr w:type="gramStart"/>
      <w:r>
        <w:rPr>
          <w:rFonts w:ascii="Times New Roman" w:hAnsi="Times New Roman" w:cs="Times New Roman"/>
          <w:color w:val="000000" w:themeColor="text1"/>
        </w:rPr>
        <w:t>baz</w:t>
      </w:r>
      <w:proofErr w:type="gramEnd"/>
      <w:r>
        <w:rPr>
          <w:rFonts w:ascii="Times New Roman" w:hAnsi="Times New Roman" w:cs="Times New Roman"/>
          <w:color w:val="000000" w:themeColor="text1"/>
        </w:rPr>
        <w:t xml:space="preserve"> alarak akademik programlarını düzenlemiş ve AKTS Bilgi Paketi olarak hazırlamış ve yayınlamıştır. Bu pakette derslerin AKTS kredileri, öğrenci iş yükleri, değerlendirme süreçleri ve bunlarla ilgili tüm bile</w:t>
      </w:r>
      <w:r>
        <w:rPr>
          <w:rFonts w:ascii="Times New Roman" w:hAnsi="Times New Roman" w:cs="Times New Roman"/>
          <w:color w:val="000000" w:themeColor="text1"/>
        </w:rPr>
        <w:t>şenler adım adım açıklanmıştır.</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Gıda teknolojisi</w:t>
      </w:r>
      <w:r>
        <w:rPr>
          <w:rFonts w:ascii="Times New Roman" w:hAnsi="Times New Roman" w:cs="Times New Roman"/>
          <w:color w:val="000000" w:themeColor="text1"/>
        </w:rPr>
        <w:t xml:space="preserve"> programı, program çıktılarını belirleme sürecinde, MEDEK ölçütlerini benimsemiş ve bu ölçütlere uygun kendi program çıktılarını belirlemiştir. Program çıktıları, benimsenen MEDEK ölçütlerinin yanı sıra progr</w:t>
      </w:r>
      <w:r>
        <w:rPr>
          <w:rFonts w:ascii="Times New Roman" w:hAnsi="Times New Roman" w:cs="Times New Roman"/>
          <w:color w:val="000000" w:themeColor="text1"/>
        </w:rPr>
        <w:t>amın eğitim amaçlarının gereği olan bazı ek program çıktıları ile de genişletilmiştir.</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Programın çıktıları, öğretim elemanları ve bölüm Akademik Kurulu görüşleri doğrultusunda hazırlanmıştır. </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 çıktıları, MEDEK ölçütleri ve bölümümüzün </w:t>
      </w:r>
      <w:r>
        <w:rPr>
          <w:rFonts w:ascii="Times New Roman" w:hAnsi="Times New Roman" w:cs="Times New Roman"/>
          <w:color w:val="000000" w:themeColor="text1"/>
        </w:rPr>
        <w:t xml:space="preserve">Gıda </w:t>
      </w:r>
      <w:r>
        <w:rPr>
          <w:rFonts w:ascii="Times New Roman" w:hAnsi="Times New Roman" w:cs="Times New Roman"/>
          <w:color w:val="000000" w:themeColor="text1"/>
        </w:rPr>
        <w:t>teknolojisi</w:t>
      </w:r>
      <w:r>
        <w:rPr>
          <w:rFonts w:ascii="Times New Roman" w:hAnsi="Times New Roman" w:cs="Times New Roman"/>
          <w:color w:val="000000" w:themeColor="text1"/>
        </w:rPr>
        <w:t xml:space="preserve"> programı</w:t>
      </w:r>
      <w:r>
        <w:rPr>
          <w:rFonts w:ascii="Times New Roman" w:hAnsi="Times New Roman" w:cs="Times New Roman"/>
          <w:color w:val="000000" w:themeColor="text1"/>
        </w:rPr>
        <w:t xml:space="preserve"> </w:t>
      </w:r>
      <w:r>
        <w:rPr>
          <w:rFonts w:ascii="Times New Roman" w:hAnsi="Times New Roman" w:cs="Times New Roman"/>
          <w:color w:val="000000" w:themeColor="text1"/>
        </w:rPr>
        <w:t>hedefleri doğrultusunda bölüm akademik kurulu tarafından belirlenmektedir.</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Program çıktıları sürekli iyileştirme sürecinde, sürekli olarak gözden geçirilmektedir. Sürekli iyileştirme komisyonu bu süreci takip etmekte, iç ve dış paydaşl</w:t>
      </w:r>
      <w:r>
        <w:rPr>
          <w:rFonts w:ascii="Times New Roman" w:hAnsi="Times New Roman" w:cs="Times New Roman"/>
          <w:color w:val="000000" w:themeColor="text1"/>
        </w:rPr>
        <w:t xml:space="preserve">arla yapılan değerlendirmeler sürekli iyileştirme komisyonunda değerlendirilerek bölüm kuruluna gelmekte ve bölüm kurulunda karara bağlanmaktadır. </w:t>
      </w:r>
    </w:p>
    <w:p w:rsidR="00FF7317" w:rsidRDefault="006228A1">
      <w:pPr>
        <w:spacing w:line="240" w:lineRule="auto"/>
        <w:ind w:left="1276" w:hanging="567"/>
        <w:jc w:val="both"/>
        <w:rPr>
          <w:rFonts w:ascii="Times New Roman" w:hAnsi="Times New Roman" w:cs="Times New Roman"/>
          <w:color w:val="000000" w:themeColor="text1"/>
        </w:rPr>
      </w:pPr>
      <w:r>
        <w:rPr>
          <w:rFonts w:ascii="Times New Roman" w:hAnsi="Times New Roman" w:cs="Times New Roman"/>
          <w:color w:val="000000" w:themeColor="text1"/>
        </w:rPr>
        <w:t xml:space="preserve">          Eğitim amaçları ve Program Çıktılarının gözden geçirilmesi ve ihtiyaç duyulduğu takdirde değişikli</w:t>
      </w:r>
      <w:r>
        <w:rPr>
          <w:rFonts w:ascii="Times New Roman" w:hAnsi="Times New Roman" w:cs="Times New Roman"/>
          <w:color w:val="000000" w:themeColor="text1"/>
        </w:rPr>
        <w:t xml:space="preserve">k yapılması gereği, uygulamaya yeni başlanan anket sonuçları dikkate alınarak ve dış paydaşlarla yapılacak </w:t>
      </w:r>
      <w:proofErr w:type="spellStart"/>
      <w:r>
        <w:rPr>
          <w:rFonts w:ascii="Times New Roman" w:hAnsi="Times New Roman" w:cs="Times New Roman"/>
          <w:color w:val="000000" w:themeColor="text1"/>
        </w:rPr>
        <w:t>çalıştaylar</w:t>
      </w:r>
      <w:proofErr w:type="spellEnd"/>
      <w:r>
        <w:rPr>
          <w:rFonts w:ascii="Times New Roman" w:hAnsi="Times New Roman" w:cs="Times New Roman"/>
          <w:color w:val="000000" w:themeColor="text1"/>
        </w:rPr>
        <w:t xml:space="preserve"> ile belli aralıklarda belirlenecek ve güncellenecektir.</w:t>
      </w:r>
    </w:p>
    <w:p w:rsidR="00FF7317" w:rsidRDefault="00FF7317">
      <w:pPr>
        <w:spacing w:line="240" w:lineRule="auto"/>
        <w:ind w:left="1276" w:hanging="567"/>
        <w:jc w:val="both"/>
        <w:rPr>
          <w:rFonts w:ascii="Times New Roman" w:hAnsi="Times New Roman" w:cs="Times New Roman"/>
          <w:color w:val="000000" w:themeColor="text1"/>
        </w:rPr>
      </w:pPr>
    </w:p>
    <w:p w:rsidR="00FF7317" w:rsidRDefault="00FF7317">
      <w:pPr>
        <w:spacing w:line="240" w:lineRule="auto"/>
        <w:ind w:left="1276" w:hanging="567"/>
        <w:jc w:val="both"/>
        <w:rPr>
          <w:rFonts w:ascii="Times New Roman" w:hAnsi="Times New Roman" w:cs="Times New Roman"/>
          <w:color w:val="000000" w:themeColor="text1"/>
        </w:rPr>
      </w:pPr>
    </w:p>
    <w:p w:rsidR="00FF7317" w:rsidRDefault="006228A1">
      <w:pPr>
        <w:spacing w:line="240" w:lineRule="auto"/>
        <w:ind w:left="1276" w:hanging="567"/>
        <w:jc w:val="both"/>
        <w:rPr>
          <w:rFonts w:ascii="Times New Roman" w:hAnsi="Times New Roman" w:cs="Times New Roman"/>
          <w:b/>
          <w:color w:val="000000" w:themeColor="text1"/>
        </w:rPr>
      </w:pPr>
      <w:r>
        <w:rPr>
          <w:rFonts w:ascii="Times New Roman" w:hAnsi="Times New Roman" w:cs="Times New Roman"/>
          <w:color w:val="000000" w:themeColor="text1"/>
        </w:rPr>
        <w:lastRenderedPageBreak/>
        <w:t xml:space="preserve">3.1.3. </w:t>
      </w:r>
      <w:r>
        <w:rPr>
          <w:rFonts w:ascii="Times New Roman" w:hAnsi="Times New Roman" w:cs="Times New Roman"/>
          <w:b/>
          <w:color w:val="000000" w:themeColor="text1"/>
        </w:rPr>
        <w:tab/>
        <w:t>Program çıktıları, program öğretim amaçları ile tutarlığını açıklayınız</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 xml:space="preserve">2.1. maddesinde görülen program öğretim amaçları ile </w:t>
      </w:r>
      <w:proofErr w:type="gramStart"/>
      <w:r>
        <w:rPr>
          <w:rFonts w:ascii="Times New Roman" w:hAnsi="Times New Roman" w:cs="Times New Roman"/>
          <w:color w:val="000000" w:themeColor="text1"/>
        </w:rPr>
        <w:t>2.2</w:t>
      </w:r>
      <w:proofErr w:type="gramEnd"/>
      <w:r>
        <w:rPr>
          <w:rFonts w:ascii="Times New Roman" w:hAnsi="Times New Roman" w:cs="Times New Roman"/>
          <w:color w:val="000000" w:themeColor="text1"/>
        </w:rPr>
        <w:t xml:space="preserve"> maddesinde görülen program çıktıları tamamıyla birbirine uyumlu olarak hazırlanmıştır.</w:t>
      </w:r>
    </w:p>
    <w:tbl>
      <w:tblPr>
        <w:tblW w:w="0" w:type="auto"/>
        <w:tblInd w:w="1276" w:type="dxa"/>
        <w:tblLook w:val="04A0" w:firstRow="1" w:lastRow="0" w:firstColumn="1" w:lastColumn="0" w:noHBand="0" w:noVBand="1"/>
      </w:tblPr>
      <w:tblGrid>
        <w:gridCol w:w="3906"/>
        <w:gridCol w:w="3879"/>
      </w:tblGrid>
      <w:tr w:rsidR="00FF7317">
        <w:tc>
          <w:tcPr>
            <w:tcW w:w="3906" w:type="dxa"/>
          </w:tcPr>
          <w:p w:rsidR="00FF7317" w:rsidRDefault="006228A1">
            <w:pPr>
              <w:rPr>
                <w:color w:val="000000" w:themeColor="text1"/>
              </w:rPr>
            </w:pPr>
            <w:r>
              <w:rPr>
                <w:color w:val="000000" w:themeColor="text1"/>
              </w:rPr>
              <w:t>Gıda Teknolojisi Program çıktıları</w:t>
            </w:r>
          </w:p>
        </w:tc>
        <w:tc>
          <w:tcPr>
            <w:tcW w:w="3879" w:type="dxa"/>
          </w:tcPr>
          <w:p w:rsidR="00FF7317" w:rsidRDefault="006228A1">
            <w:pPr>
              <w:rPr>
                <w:color w:val="000000" w:themeColor="text1"/>
              </w:rPr>
            </w:pPr>
            <w:r>
              <w:rPr>
                <w:color w:val="000000" w:themeColor="text1"/>
              </w:rPr>
              <w:t>Gıda Teknolojisi Program amaçları</w:t>
            </w:r>
          </w:p>
        </w:tc>
      </w:tr>
      <w:tr w:rsidR="00FF7317">
        <w:tc>
          <w:tcPr>
            <w:tcW w:w="3906" w:type="dxa"/>
          </w:tcPr>
          <w:p w:rsidR="00FF7317" w:rsidRDefault="006228A1">
            <w:pPr>
              <w:rPr>
                <w:color w:val="000000" w:themeColor="text1"/>
              </w:rPr>
            </w:pPr>
            <w:r>
              <w:rPr>
                <w:color w:val="000000" w:themeColor="text1"/>
              </w:rPr>
              <w:t xml:space="preserve">Meslekle ilgili temel bilgileri </w:t>
            </w:r>
            <w:r>
              <w:rPr>
                <w:color w:val="000000" w:themeColor="text1"/>
              </w:rPr>
              <w:t>kavrayabilme ve bilimsel ve teknik alanlarda üretken ve güncel bilgileri takip edebilme yeteneğine sahip olmak</w:t>
            </w:r>
          </w:p>
        </w:tc>
        <w:tc>
          <w:tcPr>
            <w:tcW w:w="3879" w:type="dxa"/>
          </w:tcPr>
          <w:p w:rsidR="00FF7317" w:rsidRDefault="006228A1">
            <w:pPr>
              <w:rPr>
                <w:color w:val="000000" w:themeColor="text1"/>
              </w:rPr>
            </w:pPr>
            <w:r>
              <w:t>Gıda teknolojisi alanında temel bilimsel ve teknik bilgiye sahip, mesleki gelişmeleri takip eden nitelikli teknikerler yetiştirmek.</w:t>
            </w:r>
          </w:p>
        </w:tc>
      </w:tr>
      <w:tr w:rsidR="00FF7317">
        <w:tc>
          <w:tcPr>
            <w:tcW w:w="3906" w:type="dxa"/>
          </w:tcPr>
          <w:p w:rsidR="00FF7317" w:rsidRDefault="006228A1">
            <w:pPr>
              <w:rPr>
                <w:color w:val="000000" w:themeColor="text1"/>
              </w:rPr>
            </w:pPr>
            <w:r>
              <w:rPr>
                <w:color w:val="000000" w:themeColor="text1"/>
              </w:rPr>
              <w:t>Gıda ürünler</w:t>
            </w:r>
            <w:r>
              <w:rPr>
                <w:color w:val="000000" w:themeColor="text1"/>
              </w:rPr>
              <w:t xml:space="preserve">inin üretiminin </w:t>
            </w:r>
            <w:proofErr w:type="gramStart"/>
            <w:r>
              <w:rPr>
                <w:color w:val="000000" w:themeColor="text1"/>
              </w:rPr>
              <w:t>hijyen</w:t>
            </w:r>
            <w:proofErr w:type="gramEnd"/>
            <w:r>
              <w:rPr>
                <w:color w:val="000000" w:themeColor="text1"/>
              </w:rPr>
              <w:t>-sanitasyon standartlarına, mevzuata ve Türk Gıda Kodeksine uygun olarak gerçekleştirilmesini sağlayacak bilgi ve beceriye sahip olmak</w:t>
            </w:r>
          </w:p>
        </w:tc>
        <w:tc>
          <w:tcPr>
            <w:tcW w:w="3879" w:type="dxa"/>
          </w:tcPr>
          <w:p w:rsidR="00FF7317" w:rsidRDefault="006228A1">
            <w:pPr>
              <w:rPr>
                <w:color w:val="000000" w:themeColor="text1"/>
              </w:rPr>
            </w:pPr>
            <w:r>
              <w:t xml:space="preserve">Gıda güvenliği, </w:t>
            </w:r>
            <w:proofErr w:type="gramStart"/>
            <w:r>
              <w:t>hijyen</w:t>
            </w:r>
            <w:proofErr w:type="gramEnd"/>
            <w:r>
              <w:t xml:space="preserve"> ve yasal mevzuata uygun üretim süreçlerini uygulayabilecek mezunlar yetiştir</w:t>
            </w:r>
            <w:r>
              <w:t>mek.</w:t>
            </w:r>
          </w:p>
        </w:tc>
      </w:tr>
      <w:tr w:rsidR="00FF7317">
        <w:tc>
          <w:tcPr>
            <w:tcW w:w="3906" w:type="dxa"/>
          </w:tcPr>
          <w:p w:rsidR="00FF7317" w:rsidRDefault="006228A1">
            <w:pPr>
              <w:rPr>
                <w:color w:val="000000" w:themeColor="text1"/>
              </w:rPr>
            </w:pPr>
            <w:r>
              <w:rPr>
                <w:color w:val="000000" w:themeColor="text1"/>
              </w:rPr>
              <w:t xml:space="preserve">Gıda sektöründeki alet, </w:t>
            </w:r>
            <w:proofErr w:type="gramStart"/>
            <w:r>
              <w:rPr>
                <w:color w:val="000000" w:themeColor="text1"/>
              </w:rPr>
              <w:t>ekipman</w:t>
            </w:r>
            <w:proofErr w:type="gramEnd"/>
            <w:r>
              <w:rPr>
                <w:color w:val="000000" w:themeColor="text1"/>
              </w:rPr>
              <w:t xml:space="preserve"> ve makineleri kullanabilme, gıdaların fiziksel, kimyasal ve mikrobiyolojik analizlerini yapabilme ve sonuçları yorumlayabilme yeteneği kazanmak</w:t>
            </w:r>
          </w:p>
        </w:tc>
        <w:tc>
          <w:tcPr>
            <w:tcW w:w="3879" w:type="dxa"/>
          </w:tcPr>
          <w:p w:rsidR="00FF7317" w:rsidRDefault="006228A1">
            <w:pPr>
              <w:rPr>
                <w:color w:val="000000" w:themeColor="text1"/>
              </w:rPr>
            </w:pPr>
            <w:r>
              <w:t xml:space="preserve">Gıda üretim ve analiz laboratuvarlarında kullanılan </w:t>
            </w:r>
            <w:proofErr w:type="gramStart"/>
            <w:r>
              <w:t>ekipmanları</w:t>
            </w:r>
            <w:proofErr w:type="gramEnd"/>
            <w:r>
              <w:t xml:space="preserve"> etkin şeki</w:t>
            </w:r>
            <w:r>
              <w:t>lde kullanabilen ve sonuçları değerlendirebilen teknik elemanlar yetiştirmek.</w:t>
            </w:r>
          </w:p>
        </w:tc>
      </w:tr>
      <w:tr w:rsidR="00FF7317">
        <w:tc>
          <w:tcPr>
            <w:tcW w:w="3906" w:type="dxa"/>
          </w:tcPr>
          <w:p w:rsidR="00FF7317" w:rsidRDefault="006228A1">
            <w:pPr>
              <w:rPr>
                <w:color w:val="000000" w:themeColor="text1"/>
              </w:rPr>
            </w:pPr>
            <w:r>
              <w:rPr>
                <w:color w:val="000000" w:themeColor="text1"/>
              </w:rPr>
              <w:t>Gıda üretim teknikleri ve yeni teknolojiler hakkında bilgi sahibi olabilme</w:t>
            </w:r>
          </w:p>
        </w:tc>
        <w:tc>
          <w:tcPr>
            <w:tcW w:w="3879" w:type="dxa"/>
          </w:tcPr>
          <w:p w:rsidR="00FF7317" w:rsidRDefault="006228A1">
            <w:pPr>
              <w:rPr>
                <w:color w:val="000000" w:themeColor="text1"/>
              </w:rPr>
            </w:pPr>
            <w:r>
              <w:t>Gıda sektöründeki yenilikçi üretim teknolojilerini takip eden ve uygulayabilen mezunlar yetiştirmek.</w:t>
            </w:r>
          </w:p>
        </w:tc>
      </w:tr>
      <w:tr w:rsidR="00FF7317">
        <w:tc>
          <w:tcPr>
            <w:tcW w:w="3906" w:type="dxa"/>
          </w:tcPr>
          <w:p w:rsidR="00FF7317" w:rsidRDefault="006228A1">
            <w:pPr>
              <w:rPr>
                <w:color w:val="000000" w:themeColor="text1"/>
              </w:rPr>
            </w:pPr>
            <w:r>
              <w:rPr>
                <w:color w:val="000000" w:themeColor="text1"/>
              </w:rPr>
              <w:t>Gıdaların kalitesine yönelik analizleri yapma ve yorumlayabilme</w:t>
            </w:r>
          </w:p>
        </w:tc>
        <w:tc>
          <w:tcPr>
            <w:tcW w:w="3879" w:type="dxa"/>
          </w:tcPr>
          <w:p w:rsidR="00FF7317" w:rsidRDefault="006228A1">
            <w:pPr>
              <w:rPr>
                <w:color w:val="000000" w:themeColor="text1"/>
              </w:rPr>
            </w:pPr>
            <w:r>
              <w:t>Gıda kalite kontrol süreçlerini yürütebilen ve kalite analizlerini değerlendirebilen bireyler yetiştirmek.</w:t>
            </w:r>
          </w:p>
        </w:tc>
      </w:tr>
      <w:tr w:rsidR="00FF7317">
        <w:tc>
          <w:tcPr>
            <w:tcW w:w="3906" w:type="dxa"/>
          </w:tcPr>
          <w:p w:rsidR="00FF7317" w:rsidRDefault="006228A1">
            <w:pPr>
              <w:rPr>
                <w:color w:val="000000" w:themeColor="text1"/>
              </w:rPr>
            </w:pPr>
            <w:r>
              <w:rPr>
                <w:color w:val="000000" w:themeColor="text1"/>
              </w:rPr>
              <w:t>Bireysel olarak çok disiplinli takımlarda etkin çalışabilme becerisi ve sorumluluk a</w:t>
            </w:r>
            <w:r>
              <w:rPr>
                <w:color w:val="000000" w:themeColor="text1"/>
              </w:rPr>
              <w:t>lma özgüvenine sahip olmak</w:t>
            </w:r>
          </w:p>
        </w:tc>
        <w:tc>
          <w:tcPr>
            <w:tcW w:w="3879" w:type="dxa"/>
          </w:tcPr>
          <w:p w:rsidR="00FF7317" w:rsidRDefault="006228A1">
            <w:pPr>
              <w:rPr>
                <w:color w:val="000000" w:themeColor="text1"/>
              </w:rPr>
            </w:pPr>
            <w:r>
              <w:t>Takım çalışmasına yatkın, sorumluluk sahibi ve etkili iletişim becerilerine sahip mezunlar yetiştirmek.</w:t>
            </w:r>
          </w:p>
        </w:tc>
      </w:tr>
      <w:tr w:rsidR="00FF7317">
        <w:tc>
          <w:tcPr>
            <w:tcW w:w="3906" w:type="dxa"/>
          </w:tcPr>
          <w:p w:rsidR="00FF7317" w:rsidRDefault="006228A1">
            <w:pPr>
              <w:rPr>
                <w:color w:val="000000" w:themeColor="text1"/>
              </w:rPr>
            </w:pPr>
            <w:r>
              <w:rPr>
                <w:color w:val="000000" w:themeColor="text1"/>
              </w:rPr>
              <w:t>Ekonomik, fonksiyonel ve piyasada rekabet edebilir ürün üretme konusunda bilgi ve beceri kazanmak</w:t>
            </w:r>
          </w:p>
          <w:p w:rsidR="00FF7317" w:rsidRDefault="00FF7317">
            <w:pPr>
              <w:rPr>
                <w:color w:val="000000" w:themeColor="text1"/>
              </w:rPr>
            </w:pPr>
          </w:p>
        </w:tc>
        <w:tc>
          <w:tcPr>
            <w:tcW w:w="3879" w:type="dxa"/>
          </w:tcPr>
          <w:p w:rsidR="00FF7317" w:rsidRDefault="006228A1">
            <w:pPr>
              <w:rPr>
                <w:color w:val="000000" w:themeColor="text1"/>
              </w:rPr>
            </w:pPr>
            <w:r>
              <w:t xml:space="preserve">Sektör ihtiyaçlarına </w:t>
            </w:r>
            <w:r>
              <w:t>uygun, ekonomik ve rekabetçi gıda ürünlerinin geliştirilmesine katkı sağlayabilecek mezunlar yetiştirmek.</w:t>
            </w:r>
          </w:p>
        </w:tc>
      </w:tr>
      <w:tr w:rsidR="00FF7317">
        <w:tc>
          <w:tcPr>
            <w:tcW w:w="3906" w:type="dxa"/>
          </w:tcPr>
          <w:p w:rsidR="00FF7317" w:rsidRDefault="006228A1">
            <w:pPr>
              <w:rPr>
                <w:color w:val="000000" w:themeColor="text1"/>
              </w:rPr>
            </w:pPr>
            <w:r>
              <w:rPr>
                <w:color w:val="000000" w:themeColor="text1"/>
              </w:rPr>
              <w:t>Alanı ile ilgili bilgisayar programlarını çalıştırabilme araştırma yöntemlerini kullanarak sunu, deney raporu, proje hazırlayabilme</w:t>
            </w:r>
          </w:p>
        </w:tc>
        <w:tc>
          <w:tcPr>
            <w:tcW w:w="3879" w:type="dxa"/>
          </w:tcPr>
          <w:p w:rsidR="00FF7317" w:rsidRDefault="006228A1">
            <w:pPr>
              <w:rPr>
                <w:color w:val="000000" w:themeColor="text1"/>
              </w:rPr>
            </w:pPr>
            <w:r>
              <w:t>Bilgi teknolojile</w:t>
            </w:r>
            <w:r>
              <w:t>rini ve araştırma yöntemlerini kullanarak mesleki çalışmalar yürütebilen mezunlar yetiştirmek.</w:t>
            </w:r>
          </w:p>
        </w:tc>
      </w:tr>
      <w:tr w:rsidR="00FF7317">
        <w:tc>
          <w:tcPr>
            <w:tcW w:w="3906" w:type="dxa"/>
          </w:tcPr>
          <w:p w:rsidR="00FF7317" w:rsidRDefault="006228A1">
            <w:pPr>
              <w:rPr>
                <w:color w:val="000000" w:themeColor="text1"/>
              </w:rPr>
            </w:pPr>
            <w:r>
              <w:rPr>
                <w:color w:val="000000" w:themeColor="text1"/>
              </w:rPr>
              <w:t>Yönetim ve organizasyon yeteneklerini geliştirebilme</w:t>
            </w:r>
          </w:p>
        </w:tc>
        <w:tc>
          <w:tcPr>
            <w:tcW w:w="3879" w:type="dxa"/>
          </w:tcPr>
          <w:p w:rsidR="00FF7317" w:rsidRDefault="006228A1">
            <w:pPr>
              <w:rPr>
                <w:color w:val="000000" w:themeColor="text1"/>
              </w:rPr>
            </w:pPr>
            <w:r>
              <w:t>Gıda işletmelerinde organizasyon, planlama ve yönetim süreçlerine katkı sağlayabilecek bireyler yetiştirmek</w:t>
            </w:r>
            <w:r>
              <w:t>.</w:t>
            </w:r>
          </w:p>
        </w:tc>
      </w:tr>
      <w:tr w:rsidR="00FF7317">
        <w:tc>
          <w:tcPr>
            <w:tcW w:w="3906" w:type="dxa"/>
          </w:tcPr>
          <w:p w:rsidR="00FF7317" w:rsidRDefault="006228A1">
            <w:pPr>
              <w:rPr>
                <w:color w:val="000000" w:themeColor="text1"/>
              </w:rPr>
            </w:pPr>
            <w:r>
              <w:rPr>
                <w:color w:val="000000" w:themeColor="text1"/>
              </w:rPr>
              <w:t xml:space="preserve">Mesleki ve toplumsal etik değerlere </w:t>
            </w:r>
            <w:r>
              <w:rPr>
                <w:color w:val="000000" w:themeColor="text1"/>
              </w:rPr>
              <w:lastRenderedPageBreak/>
              <w:t>sahip olmak</w:t>
            </w:r>
          </w:p>
        </w:tc>
        <w:tc>
          <w:tcPr>
            <w:tcW w:w="3879" w:type="dxa"/>
          </w:tcPr>
          <w:p w:rsidR="00FF7317" w:rsidRDefault="006228A1">
            <w:pPr>
              <w:rPr>
                <w:color w:val="000000" w:themeColor="text1"/>
              </w:rPr>
            </w:pPr>
            <w:r>
              <w:lastRenderedPageBreak/>
              <w:t xml:space="preserve">Mesleki etik ilkeleri benimsemiş, </w:t>
            </w:r>
            <w:r>
              <w:lastRenderedPageBreak/>
              <w:t>toplumsal sorumluluk bilincine sahip mezunlar yetiştirmek.</w:t>
            </w:r>
          </w:p>
        </w:tc>
      </w:tr>
      <w:tr w:rsidR="00FF7317">
        <w:tc>
          <w:tcPr>
            <w:tcW w:w="3906" w:type="dxa"/>
          </w:tcPr>
          <w:p w:rsidR="00FF7317" w:rsidRDefault="006228A1">
            <w:pPr>
              <w:rPr>
                <w:color w:val="000000" w:themeColor="text1"/>
              </w:rPr>
            </w:pPr>
            <w:r>
              <w:rPr>
                <w:color w:val="000000" w:themeColor="text1"/>
              </w:rPr>
              <w:lastRenderedPageBreak/>
              <w:t>Bağımsız çalışmada karar verebilme, disiplin içi ve disiplinler arası takım çalışması yapabilme, mesleki etik d</w:t>
            </w:r>
            <w:r>
              <w:rPr>
                <w:color w:val="000000" w:themeColor="text1"/>
              </w:rPr>
              <w:t>eğerler ile kalite ve güvenlik bilincine sahip olabilme</w:t>
            </w:r>
          </w:p>
        </w:tc>
        <w:tc>
          <w:tcPr>
            <w:tcW w:w="3879" w:type="dxa"/>
          </w:tcPr>
          <w:p w:rsidR="00FF7317" w:rsidRDefault="006228A1">
            <w:pPr>
              <w:rPr>
                <w:color w:val="000000" w:themeColor="text1"/>
              </w:rPr>
            </w:pPr>
            <w:r>
              <w:t>Bağımsız karar verebilen, kalite ve güvenlik odaklı çalışan, disiplinler arası iş birliğine açık mezunlar yetiştirmek.</w:t>
            </w:r>
          </w:p>
        </w:tc>
      </w:tr>
      <w:tr w:rsidR="00FF7317">
        <w:tc>
          <w:tcPr>
            <w:tcW w:w="3906" w:type="dxa"/>
          </w:tcPr>
          <w:p w:rsidR="00FF7317" w:rsidRDefault="006228A1">
            <w:pPr>
              <w:rPr>
                <w:color w:val="000000" w:themeColor="text1"/>
              </w:rPr>
            </w:pPr>
            <w:r>
              <w:rPr>
                <w:color w:val="000000" w:themeColor="text1"/>
              </w:rPr>
              <w:t>Hayat boyu öğrenmenin önemini benimseyerek, bilim ve teknoloji alanlarında geliş</w:t>
            </w:r>
            <w:r>
              <w:rPr>
                <w:color w:val="000000" w:themeColor="text1"/>
              </w:rPr>
              <w:t>meleri izleyerek kendini geliştirebilme</w:t>
            </w:r>
          </w:p>
        </w:tc>
        <w:tc>
          <w:tcPr>
            <w:tcW w:w="3879" w:type="dxa"/>
          </w:tcPr>
          <w:p w:rsidR="00FF7317" w:rsidRDefault="006228A1">
            <w:pPr>
              <w:rPr>
                <w:color w:val="000000" w:themeColor="text1"/>
              </w:rPr>
            </w:pPr>
            <w:r>
              <w:t>Sürekli öğrenmeyi benimseyen, bilimsel ve teknolojik gelişmeleri takip ederek kendini geliştiren bireyler yetiştirmek.</w:t>
            </w:r>
          </w:p>
        </w:tc>
      </w:tr>
    </w:tbl>
    <w:p w:rsidR="00FF7317" w:rsidRDefault="00FF7317">
      <w:pPr>
        <w:spacing w:line="240" w:lineRule="auto"/>
        <w:ind w:left="1276" w:hanging="567"/>
        <w:jc w:val="both"/>
        <w:rPr>
          <w:rFonts w:ascii="Times New Roman" w:hAnsi="Times New Roman" w:cs="Times New Roman"/>
          <w:color w:val="000000" w:themeColor="text1"/>
        </w:rPr>
      </w:pPr>
    </w:p>
    <w:p w:rsidR="00FF7317" w:rsidRDefault="006228A1">
      <w:pPr>
        <w:spacing w:line="240" w:lineRule="auto"/>
        <w:ind w:left="1276" w:hanging="567"/>
        <w:jc w:val="both"/>
        <w:rPr>
          <w:rFonts w:ascii="Times New Roman" w:hAnsi="Times New Roman" w:cs="Times New Roman"/>
          <w:b/>
        </w:rPr>
      </w:pPr>
      <w:r>
        <w:rPr>
          <w:rFonts w:ascii="Times New Roman" w:hAnsi="Times New Roman" w:cs="Times New Roman"/>
          <w:color w:val="000000" w:themeColor="text1"/>
        </w:rPr>
        <w:t xml:space="preserve">3.1.4. </w:t>
      </w:r>
      <w:r>
        <w:rPr>
          <w:rFonts w:ascii="Times New Roman" w:hAnsi="Times New Roman" w:cs="Times New Roman"/>
          <w:b/>
          <w:color w:val="000000" w:themeColor="text1"/>
        </w:rPr>
        <w:tab/>
        <w:t xml:space="preserve">Program çıktılarının MEDEK </w:t>
      </w:r>
      <w:r>
        <w:rPr>
          <w:rFonts w:ascii="Times New Roman" w:hAnsi="Times New Roman" w:cs="Times New Roman"/>
          <w:b/>
        </w:rPr>
        <w:t>çıktılarını nasıl kapsadığını kanıtlayınız.</w:t>
      </w:r>
      <w:r>
        <w:rPr>
          <w:rStyle w:val="DipnotBavurusu"/>
          <w:rFonts w:ascii="Times New Roman" w:hAnsi="Times New Roman" w:cs="Times New Roman"/>
          <w:b/>
        </w:rPr>
        <w:footnoteReference w:id="4"/>
      </w:r>
    </w:p>
    <w:p w:rsidR="00FF7317" w:rsidRDefault="006228A1">
      <w:pPr>
        <w:spacing w:line="240" w:lineRule="auto"/>
        <w:ind w:left="1276" w:hanging="567"/>
        <w:jc w:val="both"/>
        <w:rPr>
          <w:rFonts w:ascii="Times New Roman" w:hAnsi="Times New Roman" w:cs="Times New Roman"/>
          <w:color w:val="000000" w:themeColor="text1"/>
        </w:rPr>
      </w:pPr>
      <w:r>
        <w:rPr>
          <w:rFonts w:ascii="Times New Roman" w:hAnsi="Times New Roman" w:cs="Times New Roman"/>
          <w:color w:val="000000" w:themeColor="text1"/>
        </w:rPr>
        <w:t xml:space="preserve">          Gıda Teknolojisi program çıktıları MEDEK çıktılarını kapsamaktadır. </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Program çıktılarının MEDEK çıktılarına olan eşleşmeleri aşağıdaki tabloda gösterilmiştir.</w:t>
      </w:r>
    </w:p>
    <w:p w:rsidR="00FF7317" w:rsidRDefault="00FF7317">
      <w:pPr>
        <w:spacing w:line="240" w:lineRule="auto"/>
        <w:ind w:left="1276"/>
        <w:jc w:val="both"/>
        <w:rPr>
          <w:rFonts w:ascii="Times New Roman" w:hAnsi="Times New Roman" w:cs="Times New Roman"/>
          <w:color w:val="000000" w:themeColor="text1"/>
        </w:rPr>
      </w:pPr>
    </w:p>
    <w:tbl>
      <w:tblPr>
        <w:tblW w:w="0" w:type="auto"/>
        <w:tblInd w:w="1276" w:type="dxa"/>
        <w:tblLook w:val="04A0" w:firstRow="1" w:lastRow="0" w:firstColumn="1" w:lastColumn="0" w:noHBand="0" w:noVBand="1"/>
      </w:tblPr>
      <w:tblGrid>
        <w:gridCol w:w="3906"/>
        <w:gridCol w:w="3879"/>
      </w:tblGrid>
      <w:tr w:rsidR="00FF7317">
        <w:tc>
          <w:tcPr>
            <w:tcW w:w="3906" w:type="dxa"/>
          </w:tcPr>
          <w:p w:rsidR="00FF7317" w:rsidRDefault="006228A1">
            <w:pPr>
              <w:rPr>
                <w:color w:val="000000" w:themeColor="text1"/>
              </w:rPr>
            </w:pPr>
            <w:r>
              <w:rPr>
                <w:color w:val="000000" w:themeColor="text1"/>
              </w:rPr>
              <w:t>Gıda Teknolojisi Program çıktıları</w:t>
            </w:r>
          </w:p>
        </w:tc>
        <w:tc>
          <w:tcPr>
            <w:tcW w:w="3879" w:type="dxa"/>
          </w:tcPr>
          <w:p w:rsidR="00FF7317" w:rsidRDefault="006228A1">
            <w:pPr>
              <w:rPr>
                <w:color w:val="000000" w:themeColor="text1"/>
              </w:rPr>
            </w:pPr>
            <w:r>
              <w:rPr>
                <w:color w:val="000000" w:themeColor="text1"/>
              </w:rPr>
              <w:t>MEDEK çıktıları</w:t>
            </w:r>
          </w:p>
        </w:tc>
      </w:tr>
      <w:tr w:rsidR="00FF7317">
        <w:tc>
          <w:tcPr>
            <w:tcW w:w="3906" w:type="dxa"/>
          </w:tcPr>
          <w:p w:rsidR="00FF7317" w:rsidRDefault="006228A1">
            <w:pPr>
              <w:rPr>
                <w:color w:val="000000" w:themeColor="text1"/>
              </w:rPr>
            </w:pPr>
            <w:proofErr w:type="gramStart"/>
            <w:r>
              <w:t xml:space="preserve">Meslekle ilgili temel bilgileri </w:t>
            </w:r>
            <w:r>
              <w:t>kavrayabilme ve bilimsel ve teknik alanlarda üretken ve güncel bilgileri takip edebilme yeteneğine sahip olmak.</w:t>
            </w:r>
            <w:proofErr w:type="gramEnd"/>
          </w:p>
        </w:tc>
        <w:tc>
          <w:tcPr>
            <w:tcW w:w="3879" w:type="dxa"/>
          </w:tcPr>
          <w:p w:rsidR="00FF7317" w:rsidRDefault="006228A1">
            <w:pPr>
              <w:rPr>
                <w:color w:val="000000" w:themeColor="text1"/>
              </w:rPr>
            </w:pPr>
            <w:r>
              <w:rPr>
                <w:color w:val="000000" w:themeColor="text1"/>
              </w:rPr>
              <w:t>Mesleği ile ilgili temel, güncel ve uygulamalı bilgilere sahip olur.</w:t>
            </w:r>
          </w:p>
        </w:tc>
      </w:tr>
      <w:tr w:rsidR="00FF7317">
        <w:tc>
          <w:tcPr>
            <w:tcW w:w="3906" w:type="dxa"/>
          </w:tcPr>
          <w:p w:rsidR="00FF7317" w:rsidRDefault="006228A1">
            <w:pPr>
              <w:rPr>
                <w:b/>
                <w:color w:val="000000" w:themeColor="text1"/>
              </w:rPr>
            </w:pPr>
            <w:r>
              <w:rPr>
                <w:rStyle w:val="Gl"/>
                <w:b w:val="0"/>
              </w:rPr>
              <w:t>Gıda üretim teknikleri ve yeni teknolojiler hakkında bilgi sahibi olabilme</w:t>
            </w:r>
            <w:r>
              <w:rPr>
                <w:rStyle w:val="Gl"/>
                <w:b w:val="0"/>
              </w:rPr>
              <w:t>.</w:t>
            </w:r>
          </w:p>
        </w:tc>
        <w:tc>
          <w:tcPr>
            <w:tcW w:w="3879" w:type="dxa"/>
          </w:tcPr>
          <w:p w:rsidR="00FF7317" w:rsidRDefault="006228A1">
            <w:pPr>
              <w:rPr>
                <w:color w:val="000000" w:themeColor="text1"/>
              </w:rPr>
            </w:pPr>
            <w:r>
              <w:rPr>
                <w:color w:val="000000" w:themeColor="text1"/>
              </w:rPr>
              <w:t>Mesleği için güncel gelişmeleri ve uygulamaları takip eder, etkin şekilde kullanır.</w:t>
            </w:r>
          </w:p>
        </w:tc>
      </w:tr>
      <w:tr w:rsidR="00FF7317">
        <w:tc>
          <w:tcPr>
            <w:tcW w:w="3906" w:type="dxa"/>
          </w:tcPr>
          <w:p w:rsidR="00FF7317" w:rsidRDefault="006228A1">
            <w:pPr>
              <w:rPr>
                <w:b/>
                <w:color w:val="000000" w:themeColor="text1"/>
              </w:rPr>
            </w:pPr>
            <w:proofErr w:type="gramStart"/>
            <w:r>
              <w:rPr>
                <w:rStyle w:val="Gl"/>
                <w:b w:val="0"/>
              </w:rPr>
              <w:t>Hayat boyu öğrenmenin önemini benimseyerek, bilim ve teknoloji alanlarında gelişmeleri izleyerek kendini geliştirebilme.</w:t>
            </w:r>
            <w:proofErr w:type="gramEnd"/>
          </w:p>
        </w:tc>
        <w:tc>
          <w:tcPr>
            <w:tcW w:w="3879" w:type="dxa"/>
          </w:tcPr>
          <w:p w:rsidR="00FF7317" w:rsidRDefault="006228A1">
            <w:pPr>
              <w:rPr>
                <w:color w:val="000000" w:themeColor="text1"/>
              </w:rPr>
            </w:pPr>
            <w:r>
              <w:rPr>
                <w:color w:val="000000" w:themeColor="text1"/>
              </w:rPr>
              <w:t xml:space="preserve">Mesleği için güncel gelişmeleri ve uygulamaları </w:t>
            </w:r>
            <w:r>
              <w:rPr>
                <w:color w:val="000000" w:themeColor="text1"/>
              </w:rPr>
              <w:t>takip eder, etkin şekilde kullanır.</w:t>
            </w:r>
          </w:p>
        </w:tc>
      </w:tr>
      <w:tr w:rsidR="00FF7317">
        <w:tc>
          <w:tcPr>
            <w:tcW w:w="3906" w:type="dxa"/>
          </w:tcPr>
          <w:p w:rsidR="00FF7317" w:rsidRDefault="006228A1">
            <w:pPr>
              <w:rPr>
                <w:color w:val="000000" w:themeColor="text1"/>
              </w:rPr>
            </w:pPr>
            <w:r>
              <w:rPr>
                <w:color w:val="000000" w:themeColor="text1"/>
              </w:rPr>
              <w:t>Bireysel olarak çok disiplinli takımlarda etkin çalışabilme becerisi ve sorumluluk alma özgüvenine sahip olmak.</w:t>
            </w:r>
          </w:p>
        </w:tc>
        <w:tc>
          <w:tcPr>
            <w:tcW w:w="3879" w:type="dxa"/>
          </w:tcPr>
          <w:p w:rsidR="00FF7317" w:rsidRDefault="006228A1">
            <w:pPr>
              <w:rPr>
                <w:color w:val="000000" w:themeColor="text1"/>
              </w:rPr>
            </w:pPr>
            <w:r>
              <w:rPr>
                <w:color w:val="000000" w:themeColor="text1"/>
              </w:rPr>
              <w:t xml:space="preserve">Alanı ile ilgili uygulamalarda karşılaşılan ve öngörülemeyen karmaşık sorunları çözmek için ekip üyesi </w:t>
            </w:r>
            <w:r>
              <w:rPr>
                <w:color w:val="000000" w:themeColor="text1"/>
              </w:rPr>
              <w:t>olarak sorumluluk alır.</w:t>
            </w:r>
          </w:p>
        </w:tc>
      </w:tr>
      <w:tr w:rsidR="00FF7317">
        <w:tc>
          <w:tcPr>
            <w:tcW w:w="3906" w:type="dxa"/>
          </w:tcPr>
          <w:p w:rsidR="00FF7317" w:rsidRDefault="006228A1">
            <w:pPr>
              <w:rPr>
                <w:color w:val="000000" w:themeColor="text1"/>
              </w:rPr>
            </w:pPr>
            <w:r>
              <w:rPr>
                <w:color w:val="000000" w:themeColor="text1"/>
              </w:rPr>
              <w:t xml:space="preserve">Bağımsız çalışmada karar verebilme, disiplin içi ve disiplinler arası takım çalışması yapabilme, mesleki etik değerler ile kalite ve güvenlik bilincine </w:t>
            </w:r>
            <w:r>
              <w:rPr>
                <w:color w:val="000000" w:themeColor="text1"/>
              </w:rPr>
              <w:lastRenderedPageBreak/>
              <w:t>sahip olabilme.</w:t>
            </w:r>
          </w:p>
        </w:tc>
        <w:tc>
          <w:tcPr>
            <w:tcW w:w="3879" w:type="dxa"/>
          </w:tcPr>
          <w:p w:rsidR="00FF7317" w:rsidRDefault="006228A1">
            <w:pPr>
              <w:rPr>
                <w:color w:val="000000" w:themeColor="text1"/>
              </w:rPr>
            </w:pPr>
            <w:r>
              <w:rPr>
                <w:color w:val="000000" w:themeColor="text1"/>
              </w:rPr>
              <w:lastRenderedPageBreak/>
              <w:t>Alanı ile ilgili uygulamalarda karşılaşılan ve öngörülemeyen ka</w:t>
            </w:r>
            <w:r>
              <w:rPr>
                <w:color w:val="000000" w:themeColor="text1"/>
              </w:rPr>
              <w:t xml:space="preserve">rmaşık sorunları çözmek için ekip üyesi olarak sorumluluk </w:t>
            </w:r>
            <w:r>
              <w:rPr>
                <w:color w:val="000000" w:themeColor="text1"/>
              </w:rPr>
              <w:lastRenderedPageBreak/>
              <w:t>alır.</w:t>
            </w:r>
          </w:p>
        </w:tc>
      </w:tr>
      <w:tr w:rsidR="00FF7317">
        <w:tc>
          <w:tcPr>
            <w:tcW w:w="3906" w:type="dxa"/>
          </w:tcPr>
          <w:p w:rsidR="00FF7317" w:rsidRDefault="006228A1">
            <w:pPr>
              <w:rPr>
                <w:color w:val="000000" w:themeColor="text1"/>
              </w:rPr>
            </w:pPr>
            <w:r>
              <w:lastRenderedPageBreak/>
              <w:t>Alanı ile ilgili bilgisayar programlarını çalıştırabilme, araştırma yöntemlerini kullanarak sunu, deney raporu, proje hazırlayabilme.</w:t>
            </w:r>
          </w:p>
        </w:tc>
        <w:tc>
          <w:tcPr>
            <w:tcW w:w="3879" w:type="dxa"/>
          </w:tcPr>
          <w:p w:rsidR="00FF7317" w:rsidRDefault="006228A1">
            <w:pPr>
              <w:rPr>
                <w:color w:val="000000" w:themeColor="text1"/>
              </w:rPr>
            </w:pPr>
            <w:r>
              <w:rPr>
                <w:color w:val="000000" w:themeColor="text1"/>
              </w:rPr>
              <w:t>Bilgi ve beceriler düzeyinde düşüncelerini yazılı ve sözl</w:t>
            </w:r>
            <w:r>
              <w:rPr>
                <w:color w:val="000000" w:themeColor="text1"/>
              </w:rPr>
              <w:t>ü iletişim yolu ile etkin biçimde sunabilir, anlaşılır biçimde ifade eder.</w:t>
            </w:r>
          </w:p>
        </w:tc>
      </w:tr>
      <w:tr w:rsidR="00FF7317">
        <w:tc>
          <w:tcPr>
            <w:tcW w:w="3906" w:type="dxa"/>
          </w:tcPr>
          <w:p w:rsidR="00FF7317" w:rsidRDefault="006228A1">
            <w:pPr>
              <w:rPr>
                <w:color w:val="000000" w:themeColor="text1"/>
              </w:rPr>
            </w:pPr>
            <w:proofErr w:type="gramStart"/>
            <w:r>
              <w:rPr>
                <w:color w:val="000000" w:themeColor="text1"/>
              </w:rPr>
              <w:t>Mesleki ve toplumsal etik değerlere sahip olmak.</w:t>
            </w:r>
            <w:proofErr w:type="gramEnd"/>
          </w:p>
          <w:p w:rsidR="00FF7317" w:rsidRDefault="00FF7317">
            <w:pPr>
              <w:rPr>
                <w:color w:val="000000" w:themeColor="text1"/>
              </w:rPr>
            </w:pPr>
          </w:p>
        </w:tc>
        <w:tc>
          <w:tcPr>
            <w:tcW w:w="3879" w:type="dxa"/>
          </w:tcPr>
          <w:p w:rsidR="00FF7317" w:rsidRDefault="006228A1">
            <w:pPr>
              <w:rPr>
                <w:color w:val="000000" w:themeColor="text1"/>
              </w:rPr>
            </w:pPr>
            <w:r>
              <w:rPr>
                <w:color w:val="000000" w:themeColor="text1"/>
              </w:rPr>
              <w:t xml:space="preserve">Alanı ile ilgili verilerin toplanması, uygulanması ve sonuçlarının duyurulması aşamalarında toplumsal, bilimsel, kültürel ve etik </w:t>
            </w:r>
            <w:r>
              <w:rPr>
                <w:color w:val="000000" w:themeColor="text1"/>
              </w:rPr>
              <w:t>değerlere sahiptir.</w:t>
            </w:r>
          </w:p>
        </w:tc>
      </w:tr>
      <w:tr w:rsidR="00FF7317">
        <w:tc>
          <w:tcPr>
            <w:tcW w:w="3906" w:type="dxa"/>
          </w:tcPr>
          <w:p w:rsidR="00FF7317" w:rsidRDefault="006228A1">
            <w:pPr>
              <w:rPr>
                <w:color w:val="000000" w:themeColor="text1"/>
              </w:rPr>
            </w:pPr>
            <w:r>
              <w:rPr>
                <w:color w:val="000000" w:themeColor="text1"/>
              </w:rPr>
              <w:t>Alanı ile ilgili bilgisayar programlarını çalıştırabilme, araştırma yöntemlerini kullanarak sunu, deney raporu, proje hazırlayabilme.</w:t>
            </w:r>
          </w:p>
        </w:tc>
        <w:tc>
          <w:tcPr>
            <w:tcW w:w="3879" w:type="dxa"/>
          </w:tcPr>
          <w:p w:rsidR="00FF7317" w:rsidRDefault="006228A1">
            <w:pPr>
              <w:rPr>
                <w:color w:val="000000" w:themeColor="text1"/>
              </w:rPr>
            </w:pPr>
            <w:r>
              <w:rPr>
                <w:color w:val="000000" w:themeColor="text1"/>
              </w:rPr>
              <w:t>Alanı ile ilgili verilerin toplanması, uygulanması ve sonuçlarının duyurulması aşamalarında toplumsal</w:t>
            </w:r>
            <w:r>
              <w:rPr>
                <w:color w:val="000000" w:themeColor="text1"/>
              </w:rPr>
              <w:t>, bilimsel, kültürel ve etik değerlere sahiptir.</w:t>
            </w:r>
          </w:p>
        </w:tc>
      </w:tr>
      <w:tr w:rsidR="00FF7317">
        <w:tc>
          <w:tcPr>
            <w:tcW w:w="3906" w:type="dxa"/>
          </w:tcPr>
          <w:p w:rsidR="00FF7317" w:rsidRDefault="006228A1">
            <w:pPr>
              <w:rPr>
                <w:color w:val="000000" w:themeColor="text1"/>
              </w:rPr>
            </w:pPr>
            <w:r>
              <w:rPr>
                <w:color w:val="000000" w:themeColor="text1"/>
              </w:rPr>
              <w:t>Gıdaların kalitesine yönelik analizleri yapma ve yorumlayabilme.</w:t>
            </w:r>
          </w:p>
          <w:p w:rsidR="00FF7317" w:rsidRDefault="00FF7317">
            <w:pPr>
              <w:rPr>
                <w:color w:val="000000" w:themeColor="text1"/>
              </w:rPr>
            </w:pPr>
          </w:p>
        </w:tc>
        <w:tc>
          <w:tcPr>
            <w:tcW w:w="3879" w:type="dxa"/>
          </w:tcPr>
          <w:p w:rsidR="00FF7317" w:rsidRDefault="006228A1">
            <w:pPr>
              <w:rPr>
                <w:color w:val="000000" w:themeColor="text1"/>
              </w:rPr>
            </w:pPr>
            <w:r>
              <w:rPr>
                <w:color w:val="000000" w:themeColor="text1"/>
              </w:rPr>
              <w:t>Mesleki problemleri ve konuları bağımsız olarak analitik ve eleştirel bir yaklaşımla değerlendirme ve çözüm önerisini sunabilme becerisine s</w:t>
            </w:r>
            <w:r>
              <w:rPr>
                <w:color w:val="000000" w:themeColor="text1"/>
              </w:rPr>
              <w:t>ahiptir.</w:t>
            </w:r>
          </w:p>
        </w:tc>
      </w:tr>
      <w:tr w:rsidR="00FF7317">
        <w:tc>
          <w:tcPr>
            <w:tcW w:w="3906" w:type="dxa"/>
          </w:tcPr>
          <w:p w:rsidR="00FF7317" w:rsidRDefault="006228A1">
            <w:pPr>
              <w:rPr>
                <w:color w:val="000000" w:themeColor="text1"/>
              </w:rPr>
            </w:pPr>
            <w:r>
              <w:rPr>
                <w:color w:val="000000" w:themeColor="text1"/>
              </w:rPr>
              <w:t xml:space="preserve">Gıda sektöründeki alet, </w:t>
            </w:r>
            <w:proofErr w:type="gramStart"/>
            <w:r>
              <w:rPr>
                <w:color w:val="000000" w:themeColor="text1"/>
              </w:rPr>
              <w:t>ekipman</w:t>
            </w:r>
            <w:proofErr w:type="gramEnd"/>
            <w:r>
              <w:rPr>
                <w:color w:val="000000" w:themeColor="text1"/>
              </w:rPr>
              <w:t xml:space="preserve"> ve makineleri kullanabilme, gıdaların fiziksel, kimyasal ve mikrobiyolojik analizlerini yapabilme ve sonuçları yorumlayabilme yeteneği kazanmak.</w:t>
            </w:r>
          </w:p>
        </w:tc>
        <w:tc>
          <w:tcPr>
            <w:tcW w:w="3879" w:type="dxa"/>
          </w:tcPr>
          <w:p w:rsidR="00FF7317" w:rsidRDefault="006228A1">
            <w:pPr>
              <w:rPr>
                <w:color w:val="000000" w:themeColor="text1"/>
              </w:rPr>
            </w:pPr>
            <w:r>
              <w:rPr>
                <w:color w:val="000000" w:themeColor="text1"/>
              </w:rPr>
              <w:t>Mesleki problemleri ve konuları bağımsız olarak analitik ve eleştirel</w:t>
            </w:r>
            <w:r>
              <w:rPr>
                <w:color w:val="000000" w:themeColor="text1"/>
              </w:rPr>
              <w:t xml:space="preserve"> bir yaklaşımla değerlendirme ve çözüm önerisini sunabilme becerisine sahiptir.</w:t>
            </w:r>
          </w:p>
        </w:tc>
      </w:tr>
      <w:tr w:rsidR="00FF7317">
        <w:tc>
          <w:tcPr>
            <w:tcW w:w="3906" w:type="dxa"/>
          </w:tcPr>
          <w:p w:rsidR="00FF7317" w:rsidRDefault="006228A1">
            <w:pPr>
              <w:rPr>
                <w:color w:val="000000" w:themeColor="text1"/>
              </w:rPr>
            </w:pPr>
            <w:r>
              <w:rPr>
                <w:color w:val="000000" w:themeColor="text1"/>
              </w:rPr>
              <w:t>Bağımsız çalışmada karar verebilme, disiplin içi ve disiplinler arası takım çalışması yapabilme, mesleki etik değerler ile kalite ve güvenlik bilincine sahip olabilme.</w:t>
            </w:r>
          </w:p>
        </w:tc>
        <w:tc>
          <w:tcPr>
            <w:tcW w:w="3879" w:type="dxa"/>
          </w:tcPr>
          <w:p w:rsidR="00FF7317" w:rsidRDefault="006228A1">
            <w:pPr>
              <w:rPr>
                <w:color w:val="000000" w:themeColor="text1"/>
              </w:rPr>
            </w:pPr>
            <w:r>
              <w:rPr>
                <w:color w:val="000000" w:themeColor="text1"/>
              </w:rPr>
              <w:t>Mesleki</w:t>
            </w:r>
            <w:r>
              <w:rPr>
                <w:color w:val="000000" w:themeColor="text1"/>
              </w:rPr>
              <w:t xml:space="preserve"> problemleri ve konuları bağımsız olarak analitik ve eleştirel bir yaklaşımla değerlendirme ve çözüm önerisini sunabilme becerisine sahiptir.</w:t>
            </w:r>
          </w:p>
        </w:tc>
      </w:tr>
    </w:tbl>
    <w:p w:rsidR="00FF7317" w:rsidRDefault="00FF7317">
      <w:pPr>
        <w:spacing w:line="240" w:lineRule="auto"/>
        <w:ind w:left="1276"/>
        <w:jc w:val="both"/>
        <w:rPr>
          <w:rFonts w:ascii="Times New Roman" w:hAnsi="Times New Roman" w:cs="Times New Roman"/>
          <w:color w:val="000000" w:themeColor="text1"/>
        </w:rPr>
      </w:pPr>
    </w:p>
    <w:p w:rsidR="00FF7317" w:rsidRDefault="006228A1">
      <w:pPr>
        <w:spacing w:line="240" w:lineRule="auto"/>
        <w:ind w:left="1276" w:hanging="567"/>
        <w:jc w:val="both"/>
        <w:rPr>
          <w:rFonts w:ascii="Times New Roman" w:hAnsi="Times New Roman" w:cs="Times New Roman"/>
          <w:color w:val="000000" w:themeColor="text1"/>
        </w:rPr>
      </w:pPr>
      <w:r>
        <w:rPr>
          <w:rFonts w:ascii="Times New Roman" w:hAnsi="Times New Roman" w:cs="Times New Roman"/>
          <w:color w:val="000000" w:themeColor="text1"/>
        </w:rPr>
        <w:t xml:space="preserve">Program çıktılarına aşağıdaki </w:t>
      </w:r>
      <w:proofErr w:type="spellStart"/>
      <w:r>
        <w:rPr>
          <w:rFonts w:ascii="Times New Roman" w:hAnsi="Times New Roman" w:cs="Times New Roman"/>
          <w:color w:val="000000" w:themeColor="text1"/>
        </w:rPr>
        <w:t>linkden</w:t>
      </w:r>
      <w:proofErr w:type="spellEnd"/>
      <w:r>
        <w:rPr>
          <w:rFonts w:ascii="Times New Roman" w:hAnsi="Times New Roman" w:cs="Times New Roman"/>
          <w:color w:val="000000" w:themeColor="text1"/>
        </w:rPr>
        <w:t xml:space="preserve"> ulaşılabilmektedir:</w:t>
      </w:r>
    </w:p>
    <w:p w:rsidR="00FF7317" w:rsidRDefault="006228A1">
      <w:pPr>
        <w:spacing w:line="240" w:lineRule="auto"/>
        <w:ind w:left="1276" w:hanging="567"/>
        <w:jc w:val="both"/>
      </w:pPr>
      <w:hyperlink r:id="rId39" w:history="1">
        <w:r>
          <w:rPr>
            <w:rStyle w:val="Kpr"/>
          </w:rPr>
          <w:t>https://obs.kilis.edu.tr/oibs/bologna/progLearnOutcomes.aspx?lang=tr&amp;curSunit=9675</w:t>
        </w:r>
      </w:hyperlink>
    </w:p>
    <w:p w:rsidR="00FF7317" w:rsidRDefault="006228A1">
      <w:pPr>
        <w:spacing w:line="240" w:lineRule="auto"/>
        <w:ind w:left="1276" w:hanging="567"/>
        <w:jc w:val="both"/>
        <w:rPr>
          <w:rFonts w:ascii="Times New Roman" w:hAnsi="Times New Roman" w:cs="Times New Roman"/>
          <w:b/>
          <w:color w:val="000000" w:themeColor="text1"/>
        </w:rPr>
      </w:pPr>
      <w:r>
        <w:rPr>
          <w:rFonts w:ascii="Times New Roman" w:hAnsi="Times New Roman" w:cs="Times New Roman"/>
          <w:color w:val="000000" w:themeColor="text1"/>
        </w:rPr>
        <w:t xml:space="preserve">3.2.1. </w:t>
      </w:r>
      <w:r>
        <w:rPr>
          <w:rFonts w:ascii="Times New Roman" w:hAnsi="Times New Roman" w:cs="Times New Roman"/>
          <w:b/>
          <w:color w:val="000000" w:themeColor="text1"/>
        </w:rPr>
        <w:tab/>
        <w:t>Her bir program çıktısı için ayrı ayrı olmak üzere, mezuniyet aşamasına gelmiş</w:t>
      </w:r>
      <w:r>
        <w:rPr>
          <w:rFonts w:ascii="Times New Roman" w:hAnsi="Times New Roman" w:cs="Times New Roman"/>
          <w:b/>
          <w:color w:val="000000" w:themeColor="text1"/>
        </w:rPr>
        <w:t xml:space="preserve"> olan her bir öğrencinin o program çıktısına ne düzeyde ulaştığını açıklayınız ve bu amaçla kurulmuş olan ölçme ve değerlendirme sisteminden elde edilen somut kanıtları özetleyiniz.</w:t>
      </w:r>
    </w:p>
    <w:p w:rsidR="00FF7317" w:rsidRDefault="006228A1">
      <w:pPr>
        <w:spacing w:line="240" w:lineRule="auto"/>
        <w:ind w:left="1276"/>
        <w:jc w:val="both"/>
        <w:rPr>
          <w:rFonts w:ascii="Times New Roman" w:hAnsi="Times New Roman" w:cs="Times New Roman"/>
          <w:color w:val="000000" w:themeColor="text1"/>
        </w:rPr>
      </w:pPr>
      <w:r>
        <w:rPr>
          <w:rFonts w:ascii="Times New Roman" w:hAnsi="Times New Roman" w:cs="Times New Roman"/>
          <w:color w:val="000000" w:themeColor="text1"/>
        </w:rPr>
        <w:t>Öğrencilerin program çıktılarına ulaşıp ulaşmadıkları, Kilis 7 Aralık Üniversitesi Ön lisans ve Lisans Eğitim-Öğretim ve Sınav Yönetmeliğine göre yapılan sınavlarla tespit edilmektedir. Bu sınavlar sonucunda, ancak gerekli koşulları sağlayan öğrencileri me</w:t>
      </w:r>
      <w:r>
        <w:rPr>
          <w:rFonts w:ascii="Times New Roman" w:hAnsi="Times New Roman" w:cs="Times New Roman"/>
          <w:color w:val="000000" w:themeColor="text1"/>
        </w:rPr>
        <w:t xml:space="preserve">zun olabilmektedir. Mezuniyet için gerekli koşulların araştırılması ve öğrenci işleri biriminin onay sistemi, bu husustaki somut kanıt niteliğindedir. Yüz yüze </w:t>
      </w:r>
      <w:r>
        <w:rPr>
          <w:rFonts w:ascii="Times New Roman" w:hAnsi="Times New Roman" w:cs="Times New Roman"/>
          <w:color w:val="000000" w:themeColor="text1"/>
        </w:rPr>
        <w:lastRenderedPageBreak/>
        <w:t>gerçekleştirilen eğitim sürecinde öğrenci değerlendirmesi ara sınav ve yarıyıl sınavı olmak üzer</w:t>
      </w:r>
      <w:r>
        <w:rPr>
          <w:rFonts w:ascii="Times New Roman" w:hAnsi="Times New Roman" w:cs="Times New Roman"/>
          <w:color w:val="000000" w:themeColor="text1"/>
        </w:rPr>
        <w:t xml:space="preserve">e iki sınav ile yapılmaktadır. Ara sınavın ders notuna katkısı %40, yarıyıl sonu sınavının ders notuna katkısı %60 tır. Ortaya çıkan sonuç Kilis 7 Aralık Üniversitesi Ön lisans ve Lisans Eğitim-Öğretim ve Sınav Yönetmeliğinde belirtilen </w:t>
      </w:r>
      <w:proofErr w:type="gramStart"/>
      <w:r>
        <w:rPr>
          <w:rFonts w:ascii="Times New Roman" w:hAnsi="Times New Roman" w:cs="Times New Roman"/>
          <w:color w:val="000000" w:themeColor="text1"/>
        </w:rPr>
        <w:t>kriterlere</w:t>
      </w:r>
      <w:proofErr w:type="gramEnd"/>
      <w:r>
        <w:rPr>
          <w:rFonts w:ascii="Times New Roman" w:hAnsi="Times New Roman" w:cs="Times New Roman"/>
          <w:color w:val="000000" w:themeColor="text1"/>
        </w:rPr>
        <w:t xml:space="preserve"> göre değ</w:t>
      </w:r>
      <w:r>
        <w:rPr>
          <w:rFonts w:ascii="Times New Roman" w:hAnsi="Times New Roman" w:cs="Times New Roman"/>
          <w:color w:val="000000" w:themeColor="text1"/>
        </w:rPr>
        <w:t xml:space="preserve">erlendirilip harf notu belirlenmektedir. </w:t>
      </w:r>
    </w:p>
    <w:p w:rsidR="00FF7317" w:rsidRDefault="00FF7317">
      <w:pPr>
        <w:spacing w:line="240" w:lineRule="auto"/>
        <w:jc w:val="both"/>
        <w:rPr>
          <w:rFonts w:ascii="Times New Roman" w:hAnsi="Times New Roman" w:cs="Times New Roman"/>
          <w:color w:val="000000" w:themeColor="text1"/>
        </w:rPr>
      </w:pPr>
    </w:p>
    <w:p w:rsidR="00FF7317" w:rsidRDefault="006228A1">
      <w:pPr>
        <w:spacing w:line="240" w:lineRule="auto"/>
        <w:ind w:left="1276" w:hanging="567"/>
        <w:jc w:val="both"/>
        <w:rPr>
          <w:rFonts w:ascii="Times New Roman" w:hAnsi="Times New Roman" w:cs="Times New Roman"/>
          <w:b/>
          <w:color w:val="000000" w:themeColor="text1"/>
        </w:rPr>
      </w:pPr>
      <w:r>
        <w:rPr>
          <w:rFonts w:ascii="Times New Roman" w:hAnsi="Times New Roman" w:cs="Times New Roman"/>
          <w:color w:val="000000" w:themeColor="text1"/>
        </w:rPr>
        <w:t xml:space="preserve">3.2.2. </w:t>
      </w:r>
      <w:r>
        <w:rPr>
          <w:rFonts w:ascii="Times New Roman" w:hAnsi="Times New Roman" w:cs="Times New Roman"/>
          <w:b/>
          <w:color w:val="000000" w:themeColor="text1"/>
        </w:rPr>
        <w:tab/>
        <w:t>Her bir program çıktısı için ayrı ayrı olmak üzere, o çıktı ile ilişkilendirilebilecek ve o çıktının sağlandığının kanıtı olarak MEDEK program değerlendiricilerine kurum ziyareti sırasında ayrıca sunulacak</w:t>
      </w:r>
      <w:r>
        <w:rPr>
          <w:rFonts w:ascii="Times New Roman" w:hAnsi="Times New Roman" w:cs="Times New Roman"/>
          <w:b/>
          <w:color w:val="000000" w:themeColor="text1"/>
        </w:rPr>
        <w:t xml:space="preserve"> belgeleri (öğrenci çalışmaları, bunlara ilişkin yapılan değerlendirmeler, vb.) listeleyiniz</w:t>
      </w:r>
      <w:r>
        <w:rPr>
          <w:rFonts w:ascii="Times New Roman" w:hAnsi="Times New Roman" w:cs="Times New Roman"/>
          <w:b/>
        </w:rPr>
        <w:t>. Kanıt olarak sunulacak belgeler ile program çıktıları arasında nasıl bir ilişki kurulacağını örneklerle açıklayınız.</w:t>
      </w:r>
      <w:r>
        <w:rPr>
          <w:rStyle w:val="DipnotBavurusu"/>
          <w:rFonts w:ascii="Times New Roman" w:hAnsi="Times New Roman" w:cs="Times New Roman"/>
          <w:b/>
        </w:rPr>
        <w:footnoteReference w:id="5"/>
      </w:r>
      <w:r>
        <w:rPr>
          <w:rFonts w:ascii="Times New Roman" w:hAnsi="Times New Roman" w:cs="Times New Roman"/>
          <w:b/>
        </w:rPr>
        <w:t xml:space="preserve"> </w:t>
      </w:r>
    </w:p>
    <w:p w:rsidR="00FF7317" w:rsidRDefault="006228A1">
      <w:pPr>
        <w:tabs>
          <w:tab w:val="left" w:pos="284"/>
          <w:tab w:val="left" w:pos="426"/>
        </w:tabs>
        <w:spacing w:line="240" w:lineRule="auto"/>
        <w:ind w:left="1276"/>
        <w:jc w:val="both"/>
        <w:rPr>
          <w:rFonts w:ascii="Times New Roman" w:hAnsi="Times New Roman" w:cs="Times New Roman"/>
          <w:color w:val="000000" w:themeColor="text1"/>
        </w:rPr>
      </w:pPr>
      <w:bookmarkStart w:id="20" w:name="_heading=h.1pxezwc" w:colFirst="0" w:colLast="0"/>
      <w:bookmarkStart w:id="21" w:name="_heading=h.49x2ik5" w:colFirst="0" w:colLast="0"/>
      <w:bookmarkEnd w:id="20"/>
      <w:bookmarkEnd w:id="21"/>
      <w:r>
        <w:rPr>
          <w:rFonts w:ascii="Times New Roman" w:hAnsi="Times New Roman" w:cs="Times New Roman"/>
          <w:color w:val="000000" w:themeColor="text1"/>
        </w:rPr>
        <w:t>Bu kapsamda Üniversitemiz tarafından yapıla</w:t>
      </w:r>
      <w:r>
        <w:rPr>
          <w:rFonts w:ascii="Times New Roman" w:hAnsi="Times New Roman" w:cs="Times New Roman"/>
          <w:color w:val="000000" w:themeColor="text1"/>
        </w:rPr>
        <w:t xml:space="preserve">n anketler haricinde meslek yüksekokulumuzun sunabileceği belgeler, mezun öğrencilere ait mezuniyet belgeleri olabilir. Mezuniyet belgelerinde, en az 120 </w:t>
      </w:r>
      <w:proofErr w:type="spellStart"/>
      <w:r>
        <w:rPr>
          <w:rFonts w:ascii="Times New Roman" w:hAnsi="Times New Roman" w:cs="Times New Roman"/>
          <w:color w:val="000000" w:themeColor="text1"/>
        </w:rPr>
        <w:t>AKTS’lik</w:t>
      </w:r>
      <w:proofErr w:type="spellEnd"/>
      <w:r>
        <w:rPr>
          <w:rFonts w:ascii="Times New Roman" w:hAnsi="Times New Roman" w:cs="Times New Roman"/>
          <w:color w:val="000000" w:themeColor="text1"/>
        </w:rPr>
        <w:t xml:space="preserve"> dersin alındığı ve genel not ortalamasının 4,00 üzerinden en az 2,00 olduğu şeklindeki bilgi,</w:t>
      </w:r>
      <w:r>
        <w:rPr>
          <w:rFonts w:ascii="Times New Roman" w:hAnsi="Times New Roman" w:cs="Times New Roman"/>
          <w:color w:val="000000" w:themeColor="text1"/>
        </w:rPr>
        <w:t xml:space="preserve"> program çıktılarına ulaşıldığı yönünde bir karine teşkil etmektedir.</w:t>
      </w:r>
    </w:p>
    <w:p w:rsidR="00FF7317" w:rsidRDefault="006228A1">
      <w:pPr>
        <w:pStyle w:val="Balk2"/>
        <w:keepNext/>
        <w:spacing w:before="0"/>
        <w:rPr>
          <w:color w:val="auto"/>
        </w:rPr>
      </w:pPr>
      <w:r>
        <w:rPr>
          <w:color w:val="auto"/>
        </w:rPr>
        <w:t>Ölçüt 4. Sürekli İyileştirme</w:t>
      </w:r>
    </w:p>
    <w:p w:rsidR="00FF7317" w:rsidRDefault="006228A1">
      <w:pPr>
        <w:pStyle w:val="ListeParagraf"/>
        <w:keepNext/>
        <w:numPr>
          <w:ilvl w:val="1"/>
          <w:numId w:val="5"/>
        </w:numPr>
        <w:ind w:left="0" w:firstLine="0"/>
        <w:rPr>
          <w:b/>
          <w:sz w:val="22"/>
          <w:szCs w:val="22"/>
        </w:rPr>
      </w:pPr>
      <w:r>
        <w:rPr>
          <w:b/>
          <w:sz w:val="22"/>
          <w:szCs w:val="22"/>
        </w:rPr>
        <w:t>Kurulan ölçme ve değerlendirme sistemleri aracılığıyla, bir önceki MEDEK genel değerlendirmesinden bu yana (ilk kez değerlendirilen programlarda son üç yıl i</w:t>
      </w:r>
      <w:r>
        <w:rPr>
          <w:b/>
          <w:sz w:val="22"/>
          <w:szCs w:val="22"/>
        </w:rPr>
        <w:t>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w:t>
      </w:r>
      <w:r>
        <w:rPr>
          <w:b/>
          <w:sz w:val="22"/>
          <w:szCs w:val="22"/>
        </w:rPr>
        <w:t>ri uygulamaya alan sorumluların, bu uygulamaların gerçekleştirilme zamanlarının, gerçekleştirilenlerin izlenmesinin ve yapılan iyileştirmelerin yeterlilik değerlendirilmesinin kayıtlarıdır.</w:t>
      </w:r>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both"/>
        <w:rPr>
          <w:rFonts w:ascii="Times New Roman" w:hAnsi="Times New Roman" w:cs="Times New Roman"/>
          <w:b/>
        </w:rPr>
      </w:pPr>
      <w:r>
        <w:rPr>
          <w:rFonts w:ascii="Times New Roman" w:hAnsi="Times New Roman" w:cs="Times New Roman"/>
          <w:b/>
        </w:rPr>
        <w:t>Öğrenci Motivasyonu ve Katılımı Sorunu:</w:t>
      </w:r>
    </w:p>
    <w:p w:rsidR="00FF7317" w:rsidRDefault="006228A1">
      <w:pPr>
        <w:keepNext/>
        <w:spacing w:line="240" w:lineRule="auto"/>
        <w:jc w:val="both"/>
        <w:rPr>
          <w:rFonts w:ascii="Times New Roman" w:hAnsi="Times New Roman" w:cs="Times New Roman"/>
        </w:rPr>
      </w:pPr>
      <w:r>
        <w:rPr>
          <w:rFonts w:ascii="Times New Roman" w:hAnsi="Times New Roman" w:cs="Times New Roman"/>
        </w:rPr>
        <w:t xml:space="preserve">Çözüm: Öğrencilerin </w:t>
      </w:r>
      <w:proofErr w:type="gramStart"/>
      <w:r>
        <w:rPr>
          <w:rFonts w:ascii="Times New Roman" w:hAnsi="Times New Roman" w:cs="Times New Roman"/>
        </w:rPr>
        <w:t>motiv</w:t>
      </w:r>
      <w:r>
        <w:rPr>
          <w:rFonts w:ascii="Times New Roman" w:hAnsi="Times New Roman" w:cs="Times New Roman"/>
        </w:rPr>
        <w:t>asyonunu</w:t>
      </w:r>
      <w:proofErr w:type="gramEnd"/>
      <w:r>
        <w:rPr>
          <w:rFonts w:ascii="Times New Roman" w:hAnsi="Times New Roman" w:cs="Times New Roman"/>
        </w:rPr>
        <w:t xml:space="preserve"> artırmak için ilgi çekici ve katılımcı etkinlikler düzenlenmesi, geri bildirimlerin yapıcı ve destekleyici olması.</w:t>
      </w:r>
    </w:p>
    <w:p w:rsidR="00FF7317" w:rsidRDefault="00FF7317">
      <w:pPr>
        <w:keepNext/>
        <w:spacing w:line="240" w:lineRule="auto"/>
        <w:jc w:val="both"/>
        <w:rPr>
          <w:rFonts w:ascii="Times New Roman" w:hAnsi="Times New Roman" w:cs="Times New Roman"/>
        </w:rPr>
      </w:pPr>
    </w:p>
    <w:p w:rsidR="00FF7317" w:rsidRDefault="006228A1">
      <w:pPr>
        <w:spacing w:line="240" w:lineRule="auto"/>
        <w:jc w:val="both"/>
        <w:rPr>
          <w:rFonts w:ascii="Times New Roman" w:hAnsi="Times New Roman" w:cs="Times New Roman"/>
        </w:rPr>
      </w:pPr>
      <w:r>
        <w:rPr>
          <w:rFonts w:ascii="Times New Roman" w:hAnsi="Times New Roman" w:cs="Times New Roman"/>
        </w:rPr>
        <w:t xml:space="preserve">Öğrencilerin </w:t>
      </w:r>
      <w:proofErr w:type="gramStart"/>
      <w:r>
        <w:rPr>
          <w:rFonts w:ascii="Times New Roman" w:hAnsi="Times New Roman" w:cs="Times New Roman"/>
        </w:rPr>
        <w:t>motivasyonunu</w:t>
      </w:r>
      <w:proofErr w:type="gramEnd"/>
      <w:r>
        <w:rPr>
          <w:rFonts w:ascii="Times New Roman" w:hAnsi="Times New Roman" w:cs="Times New Roman"/>
        </w:rPr>
        <w:t xml:space="preserve"> artırmak, mesleki farkındalıklarını geliştirmek ve program çıktılarının kazanılmasını desteklemek amacıy</w:t>
      </w:r>
      <w:r>
        <w:rPr>
          <w:rFonts w:ascii="Times New Roman" w:hAnsi="Times New Roman" w:cs="Times New Roman"/>
        </w:rPr>
        <w:t xml:space="preserve">la Gıda Teknolojisi Programı tarafından çeşitli etkinlikler planlanmakta ve gerçekleştirilmektedir. Bu kapsamda; Gıda güvenliği, kalite yönetim sistemleri, </w:t>
      </w:r>
      <w:proofErr w:type="gramStart"/>
      <w:r>
        <w:rPr>
          <w:rFonts w:ascii="Times New Roman" w:hAnsi="Times New Roman" w:cs="Times New Roman"/>
        </w:rPr>
        <w:t>hijyen</w:t>
      </w:r>
      <w:proofErr w:type="gramEnd"/>
      <w:r>
        <w:rPr>
          <w:rFonts w:ascii="Times New Roman" w:hAnsi="Times New Roman" w:cs="Times New Roman"/>
        </w:rPr>
        <w:t xml:space="preserve"> ve sanitasyon konularında seminerler düzenlenmektedir. Gıda üretim tesisleri, laboratuvarlar </w:t>
      </w:r>
      <w:r>
        <w:rPr>
          <w:rFonts w:ascii="Times New Roman" w:hAnsi="Times New Roman" w:cs="Times New Roman"/>
        </w:rPr>
        <w:t>ve sektör kuruluşlarına teknik geziler gerçekleştirilmektedir. Gıda sektöründe çalışan uzmanların katılımıyla kariyer günleri ve söyleşiler düzenlenmektedir. Öğrencilerin uygulama becerilerini geliştirmeye yönelik laboratuvar çalışmaları ve uygulamalı eğit</w:t>
      </w:r>
      <w:r>
        <w:rPr>
          <w:rFonts w:ascii="Times New Roman" w:hAnsi="Times New Roman" w:cs="Times New Roman"/>
        </w:rPr>
        <w:t>im faaliyetleri artırılmaktadır. Kariyer planlama ve girişimcilik faaliyetlerine katılım teşvik edilmektedir.</w:t>
      </w:r>
    </w:p>
    <w:p w:rsidR="00FF7317" w:rsidRDefault="006228A1">
      <w:pPr>
        <w:spacing w:line="240" w:lineRule="auto"/>
        <w:jc w:val="both"/>
        <w:rPr>
          <w:rFonts w:ascii="Times New Roman" w:hAnsi="Times New Roman" w:cs="Times New Roman"/>
        </w:rPr>
      </w:pPr>
      <w:r>
        <w:rPr>
          <w:rFonts w:ascii="Times New Roman" w:hAnsi="Times New Roman" w:cs="Times New Roman"/>
        </w:rPr>
        <w:t>Teknik Bilimler Meslek Yüksekokulu'nun Gıda Teknolojisi programıyla ilgili daha detaylı bilgi almak için aşağıda verilen linkten yapılan etkinliği</w:t>
      </w:r>
      <w:r>
        <w:rPr>
          <w:rFonts w:ascii="Times New Roman" w:hAnsi="Times New Roman" w:cs="Times New Roman"/>
        </w:rPr>
        <w:t>n haber metnine ulaşılabilir. Ayrıca yapılan çeşitli etkinliklere ait afiş görselleri ve fotoğraflar aşağıda gösterilmektedir.</w:t>
      </w:r>
    </w:p>
    <w:p w:rsidR="00FF7317" w:rsidRDefault="006228A1">
      <w:pPr>
        <w:spacing w:line="240" w:lineRule="auto"/>
        <w:jc w:val="both"/>
        <w:rPr>
          <w:rFonts w:ascii="Times New Roman" w:hAnsi="Times New Roman" w:cs="Times New Roman"/>
        </w:rPr>
      </w:pPr>
      <w:hyperlink r:id="rId40" w:history="1">
        <w:r>
          <w:rPr>
            <w:rStyle w:val="Kpr"/>
            <w:rFonts w:ascii="Times New Roman" w:hAnsi="Times New Roman" w:cs="Times New Roman"/>
          </w:rPr>
          <w:t>https://gida.kilis.edu.tr/tr/page/7409</w:t>
        </w:r>
      </w:hyperlink>
      <w:r>
        <w:rPr>
          <w:rFonts w:ascii="Times New Roman" w:hAnsi="Times New Roman" w:cs="Times New Roman"/>
        </w:rPr>
        <w:t xml:space="preserve"> </w:t>
      </w:r>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4364990" cy="3274060"/>
            <wp:effectExtent l="0" t="0" r="16510" b="2540"/>
            <wp:docPr id="1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22"/>
                    <pic:cNvPicPr>
                      <a:picLocks noChangeAspect="1"/>
                    </pic:cNvPicPr>
                  </pic:nvPicPr>
                  <pic:blipFill>
                    <a:blip r:embed="rId41"/>
                    <a:stretch>
                      <a:fillRect/>
                    </a:stretch>
                  </pic:blipFill>
                  <pic:spPr>
                    <a:xfrm>
                      <a:off x="0" y="0"/>
                      <a:ext cx="4372250" cy="3279421"/>
                    </a:xfrm>
                    <a:prstGeom prst="rect">
                      <a:avLst/>
                    </a:prstGeom>
                  </pic:spPr>
                </pic:pic>
              </a:graphicData>
            </a:graphic>
          </wp:inline>
        </w:drawing>
      </w:r>
    </w:p>
    <w:p w:rsidR="00FF7317" w:rsidRDefault="006228A1">
      <w:pPr>
        <w:keepNext/>
        <w:spacing w:line="240" w:lineRule="auto"/>
        <w:jc w:val="center"/>
        <w:rPr>
          <w:rFonts w:ascii="Times New Roman" w:hAnsi="Times New Roman" w:cs="Times New Roman"/>
        </w:rPr>
      </w:pPr>
      <w:r>
        <w:rPr>
          <w:rFonts w:ascii="Times New Roman" w:hAnsi="Times New Roman" w:cs="Times New Roman"/>
          <w:noProof/>
          <w:lang w:eastAsia="tr-TR"/>
        </w:rPr>
        <w:drawing>
          <wp:inline distT="0" distB="0" distL="0" distR="0">
            <wp:extent cx="4412615" cy="3309620"/>
            <wp:effectExtent l="0" t="0" r="6985" b="5080"/>
            <wp:docPr id="1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23"/>
                    <pic:cNvPicPr>
                      <a:picLocks noChangeAspect="1"/>
                    </pic:cNvPicPr>
                  </pic:nvPicPr>
                  <pic:blipFill>
                    <a:blip r:embed="rId42"/>
                    <a:stretch>
                      <a:fillRect/>
                    </a:stretch>
                  </pic:blipFill>
                  <pic:spPr>
                    <a:xfrm>
                      <a:off x="0" y="0"/>
                      <a:ext cx="4430799" cy="3323339"/>
                    </a:xfrm>
                    <a:prstGeom prst="rect">
                      <a:avLst/>
                    </a:prstGeom>
                  </pic:spPr>
                </pic:pic>
              </a:graphicData>
            </a:graphic>
          </wp:inline>
        </w:drawing>
      </w:r>
    </w:p>
    <w:p w:rsidR="00FF7317" w:rsidRDefault="006228A1">
      <w:pPr>
        <w:spacing w:line="240" w:lineRule="auto"/>
        <w:jc w:val="center"/>
        <w:rPr>
          <w:rFonts w:ascii="Times New Roman" w:hAnsi="Times New Roman" w:cs="Times New Roman"/>
          <w:b/>
        </w:rPr>
      </w:pPr>
      <w:r>
        <w:rPr>
          <w:rFonts w:ascii="Times New Roman" w:hAnsi="Times New Roman" w:cs="Times New Roman"/>
          <w:b/>
        </w:rPr>
        <w:t xml:space="preserve">Şekil </w:t>
      </w:r>
      <w:proofErr w:type="gramStart"/>
      <w:r>
        <w:rPr>
          <w:rFonts w:ascii="Times New Roman" w:hAnsi="Times New Roman" w:cs="Times New Roman"/>
          <w:b/>
        </w:rPr>
        <w:t>4.1</w:t>
      </w:r>
      <w:proofErr w:type="gramEnd"/>
      <w:r>
        <w:rPr>
          <w:rFonts w:ascii="Times New Roman" w:hAnsi="Times New Roman" w:cs="Times New Roman"/>
          <w:b/>
        </w:rPr>
        <w:t xml:space="preserve"> – </w:t>
      </w:r>
      <w:r>
        <w:rPr>
          <w:rFonts w:ascii="Times New Roman" w:hAnsi="Times New Roman" w:cs="Times New Roman"/>
        </w:rPr>
        <w:t xml:space="preserve">Etkinlik </w:t>
      </w:r>
      <w:r>
        <w:rPr>
          <w:rFonts w:ascii="Times New Roman" w:hAnsi="Times New Roman" w:cs="Times New Roman"/>
        </w:rPr>
        <w:t>fotoğrafları (Teknik geziler)</w:t>
      </w:r>
    </w:p>
    <w:p w:rsidR="00FF7317" w:rsidRDefault="006228A1">
      <w:pPr>
        <w:keepNext/>
        <w:spacing w:line="240" w:lineRule="auto"/>
        <w:jc w:val="both"/>
        <w:rPr>
          <w:rFonts w:ascii="Times New Roman" w:hAnsi="Times New Roman" w:cs="Times New Roman"/>
          <w:b/>
        </w:rPr>
      </w:pPr>
      <w:r>
        <w:rPr>
          <w:rFonts w:ascii="Times New Roman" w:hAnsi="Times New Roman" w:cs="Times New Roman"/>
          <w:b/>
        </w:rPr>
        <w:lastRenderedPageBreak/>
        <w:t>Ahlaki ve Etik Sorunlar Sorunu:</w:t>
      </w:r>
    </w:p>
    <w:p w:rsidR="00FF7317" w:rsidRDefault="006228A1">
      <w:pPr>
        <w:keepNext/>
        <w:spacing w:line="240" w:lineRule="auto"/>
        <w:jc w:val="both"/>
        <w:rPr>
          <w:rFonts w:ascii="Times New Roman" w:hAnsi="Times New Roman" w:cs="Times New Roman"/>
        </w:rPr>
      </w:pPr>
      <w:r>
        <w:rPr>
          <w:rFonts w:ascii="Times New Roman" w:hAnsi="Times New Roman" w:cs="Times New Roman"/>
        </w:rPr>
        <w:t>Çözüm: Etik ilkelerin vurgulanması ve öğrencilere doğru ve yanlışın açıkça belirtilmesi, ahlaki değerlerin ön plana çıkarılması ve öğrencilere bu konuda eğitim verilmesi.</w:t>
      </w:r>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both"/>
        <w:rPr>
          <w:rFonts w:ascii="Times New Roman" w:hAnsi="Times New Roman" w:cs="Times New Roman"/>
        </w:rPr>
      </w:pPr>
      <w:proofErr w:type="gramStart"/>
      <w:r>
        <w:rPr>
          <w:rFonts w:ascii="Times New Roman" w:hAnsi="Times New Roman" w:cs="Times New Roman"/>
        </w:rPr>
        <w:t>Etik ilkelerin vurgula</w:t>
      </w:r>
      <w:r>
        <w:rPr>
          <w:rFonts w:ascii="Times New Roman" w:hAnsi="Times New Roman" w:cs="Times New Roman"/>
        </w:rPr>
        <w:t>nması ve öğrencilere doğru ve yanlışın açıkça belirtilmesi, ahlaki değerlerin ön plana çıkarılması ve öğrencilere bu konuda eğitim verilmesi için çeşitli yaklaşımlar ve uygulamalar mevcuttur: öğrencilerimize Mesleki Etik dersi ve ders içerisinde etik ilkel</w:t>
      </w:r>
      <w:r>
        <w:rPr>
          <w:rFonts w:ascii="Times New Roman" w:hAnsi="Times New Roman" w:cs="Times New Roman"/>
        </w:rPr>
        <w:t>er, örnek vaka ve senaryolar anlatılmakta, örnek senaryo ve vaka incelemelerinde öğrencilerin derse aktif bir şekilde katılımı sağlanmaktadır.</w:t>
      </w:r>
      <w:proofErr w:type="gramEnd"/>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both"/>
        <w:rPr>
          <w:rFonts w:ascii="Times New Roman" w:hAnsi="Times New Roman" w:cs="Times New Roman"/>
          <w:b/>
        </w:rPr>
      </w:pPr>
      <w:r>
        <w:rPr>
          <w:rFonts w:ascii="Times New Roman" w:hAnsi="Times New Roman" w:cs="Times New Roman"/>
          <w:b/>
        </w:rPr>
        <w:t>Geribildirim Sürecinin Yetersizliği Sorunu:</w:t>
      </w:r>
    </w:p>
    <w:p w:rsidR="00FF7317" w:rsidRDefault="006228A1">
      <w:pPr>
        <w:keepNext/>
        <w:spacing w:line="240" w:lineRule="auto"/>
        <w:jc w:val="both"/>
        <w:rPr>
          <w:rFonts w:ascii="Times New Roman" w:hAnsi="Times New Roman" w:cs="Times New Roman"/>
        </w:rPr>
      </w:pPr>
      <w:r>
        <w:rPr>
          <w:rFonts w:ascii="Times New Roman" w:hAnsi="Times New Roman" w:cs="Times New Roman"/>
        </w:rPr>
        <w:t>Çözüm: Öğrencilere düzenli ve zamanında geri bildirimler sağlanması,</w:t>
      </w:r>
      <w:r>
        <w:rPr>
          <w:rFonts w:ascii="Times New Roman" w:hAnsi="Times New Roman" w:cs="Times New Roman"/>
        </w:rPr>
        <w:t xml:space="preserve"> değerlendirme </w:t>
      </w:r>
      <w:proofErr w:type="gramStart"/>
      <w:r>
        <w:rPr>
          <w:rFonts w:ascii="Times New Roman" w:hAnsi="Times New Roman" w:cs="Times New Roman"/>
        </w:rPr>
        <w:t>kriterlerinin</w:t>
      </w:r>
      <w:proofErr w:type="gramEnd"/>
      <w:r>
        <w:rPr>
          <w:rFonts w:ascii="Times New Roman" w:hAnsi="Times New Roman" w:cs="Times New Roman"/>
        </w:rPr>
        <w:t xml:space="preserve"> öğrencilerle paylaşılması ve açık bir iletişim ortamının sağlanması.</w:t>
      </w:r>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both"/>
        <w:rPr>
          <w:rFonts w:ascii="Times New Roman" w:hAnsi="Times New Roman" w:cs="Times New Roman"/>
        </w:rPr>
      </w:pPr>
      <w:r>
        <w:rPr>
          <w:rFonts w:ascii="Times New Roman" w:hAnsi="Times New Roman" w:cs="Times New Roman"/>
        </w:rPr>
        <w:t>Öğrencinin Öğrenci Bilgi Sistemi (</w:t>
      </w:r>
      <w:proofErr w:type="spellStart"/>
      <w:r>
        <w:rPr>
          <w:rFonts w:ascii="Times New Roman" w:hAnsi="Times New Roman" w:cs="Times New Roman"/>
        </w:rPr>
        <w:t>obs</w:t>
      </w:r>
      <w:proofErr w:type="spellEnd"/>
      <w:r>
        <w:rPr>
          <w:rFonts w:ascii="Times New Roman" w:hAnsi="Times New Roman" w:cs="Times New Roman"/>
        </w:rPr>
        <w:t xml:space="preserve">) </w:t>
      </w:r>
      <w:proofErr w:type="spellStart"/>
      <w:r>
        <w:rPr>
          <w:rFonts w:ascii="Times New Roman" w:hAnsi="Times New Roman" w:cs="Times New Roman"/>
        </w:rPr>
        <w:t>girşi</w:t>
      </w:r>
      <w:proofErr w:type="spellEnd"/>
      <w:r>
        <w:rPr>
          <w:rFonts w:ascii="Times New Roman" w:hAnsi="Times New Roman" w:cs="Times New Roman"/>
        </w:rPr>
        <w:t xml:space="preserve"> şifresi, ders kaydı, askerlik işlemleri, staj,  yatay geçiş vb. işlemleri için öğrencilere zamanında ve detaylı </w:t>
      </w:r>
      <w:r>
        <w:rPr>
          <w:rFonts w:ascii="Times New Roman" w:hAnsi="Times New Roman" w:cs="Times New Roman"/>
        </w:rPr>
        <w:t>bildirimler yapılmaktadır.</w:t>
      </w:r>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both"/>
        <w:rPr>
          <w:rFonts w:ascii="Times New Roman" w:hAnsi="Times New Roman" w:cs="Times New Roman"/>
        </w:rPr>
      </w:pPr>
      <w:r>
        <w:rPr>
          <w:rFonts w:ascii="Times New Roman" w:hAnsi="Times New Roman" w:cs="Times New Roman"/>
        </w:rPr>
        <w:t>Bölüm temsilcilikleri adıyla kurulan mesajlaşma gruplarında sosyal faaliyetler, etkinlikler, sınav programları ve öğrencilerin merak edip bilgi almak isteyebileceği diğer konularda düzenli bilgi akışı sağlanmaktadır.</w:t>
      </w:r>
    </w:p>
    <w:p w:rsidR="00FF7317" w:rsidRDefault="00FF7317">
      <w:pPr>
        <w:keepNext/>
        <w:spacing w:line="240" w:lineRule="auto"/>
        <w:jc w:val="both"/>
        <w:rPr>
          <w:rFonts w:ascii="Times New Roman" w:hAnsi="Times New Roman" w:cs="Times New Roman"/>
        </w:rPr>
      </w:pPr>
    </w:p>
    <w:p w:rsidR="00FF7317" w:rsidRDefault="006228A1">
      <w:pPr>
        <w:keepNext/>
        <w:spacing w:line="240" w:lineRule="auto"/>
        <w:jc w:val="both"/>
        <w:rPr>
          <w:rFonts w:ascii="Times New Roman" w:hAnsi="Times New Roman" w:cs="Times New Roman"/>
          <w:b/>
        </w:rPr>
      </w:pPr>
      <w:r>
        <w:rPr>
          <w:rFonts w:ascii="Times New Roman" w:hAnsi="Times New Roman" w:cs="Times New Roman"/>
          <w:b/>
        </w:rPr>
        <w:t>Program ve</w:t>
      </w:r>
      <w:r>
        <w:rPr>
          <w:rFonts w:ascii="Times New Roman" w:hAnsi="Times New Roman" w:cs="Times New Roman"/>
          <w:b/>
        </w:rPr>
        <w:t xml:space="preserve"> Müfredat Uyum Problemleri Sorunu:</w:t>
      </w:r>
    </w:p>
    <w:p w:rsidR="00FF7317" w:rsidRDefault="006228A1">
      <w:pPr>
        <w:keepNext/>
        <w:spacing w:line="240" w:lineRule="auto"/>
        <w:jc w:val="both"/>
        <w:rPr>
          <w:rFonts w:ascii="Times New Roman" w:hAnsi="Times New Roman" w:cs="Times New Roman"/>
        </w:rPr>
      </w:pPr>
      <w:r>
        <w:rPr>
          <w:rFonts w:ascii="Times New Roman" w:hAnsi="Times New Roman" w:cs="Times New Roman"/>
        </w:rPr>
        <w:t xml:space="preserve">Çözüm: Program çıktıları ile ders öğrenme çıktılarının uyumu düzenli olarak değerlendirilmektedir. Öğrenci geri bildirimleri ve öğretim elemanlarının görüşleri doğrultusunda programın mevcut müfredatının program amaçları </w:t>
      </w:r>
      <w:r>
        <w:rPr>
          <w:rFonts w:ascii="Times New Roman" w:hAnsi="Times New Roman" w:cs="Times New Roman"/>
        </w:rPr>
        <w:t>ve çıktılarıyla uyumlu olduğu belirlenmiştir. Ölçme ve değerlendirme süreçlerinin program çıktılarının kazanımını destekleyecek şekilde sürdürülmesine karar verilmiştir.</w:t>
      </w:r>
    </w:p>
    <w:p w:rsidR="00FF7317" w:rsidRDefault="00FF7317">
      <w:pPr>
        <w:keepNext/>
        <w:spacing w:line="240" w:lineRule="auto"/>
        <w:jc w:val="both"/>
        <w:rPr>
          <w:rFonts w:ascii="Times New Roman" w:hAnsi="Times New Roman" w:cs="Times New Roman"/>
        </w:rPr>
      </w:pPr>
    </w:p>
    <w:p w:rsidR="00FF7317" w:rsidRDefault="006228A1">
      <w:pPr>
        <w:pStyle w:val="ListeParagraf"/>
        <w:numPr>
          <w:ilvl w:val="1"/>
          <w:numId w:val="5"/>
        </w:numPr>
        <w:ind w:left="0" w:firstLine="0"/>
        <w:rPr>
          <w:b/>
          <w:sz w:val="22"/>
          <w:szCs w:val="22"/>
        </w:rPr>
      </w:pPr>
      <w:r>
        <w:rPr>
          <w:b/>
          <w:sz w:val="22"/>
          <w:szCs w:val="22"/>
        </w:rPr>
        <w:t>Yapılan sürekli iyileştirme çalışmalarının, başta Ölçüt 2 ve Ölçüt 3 ile ilgili alanl</w:t>
      </w:r>
      <w:r>
        <w:rPr>
          <w:b/>
          <w:sz w:val="22"/>
          <w:szCs w:val="22"/>
        </w:rPr>
        <w:t>ar olmak üzere, programın gelişmeye açık tüm alanları ile ilgili, iç ve dış paydaş geribildirimlerini dâhil ederek, sistematik bir biçimde toplanmış, somut verilere dayalı olduğunu kanıtlarıyla açıklayınız. Bu çalışmalarınızı belgeleyen yöntemlerini açıkla</w:t>
      </w:r>
      <w:r>
        <w:rPr>
          <w:b/>
          <w:sz w:val="22"/>
          <w:szCs w:val="22"/>
        </w:rPr>
        <w:t>yınız ve örnek uygulamaları belirtiniz.</w:t>
      </w:r>
    </w:p>
    <w:p w:rsidR="00FF7317" w:rsidRDefault="00FF7317">
      <w:pPr>
        <w:pStyle w:val="ListeParagraf"/>
        <w:ind w:left="1276"/>
        <w:rPr>
          <w:sz w:val="22"/>
          <w:szCs w:val="22"/>
        </w:rPr>
      </w:pPr>
    </w:p>
    <w:p w:rsidR="00FF7317" w:rsidRDefault="006228A1">
      <w:pPr>
        <w:spacing w:line="240" w:lineRule="auto"/>
        <w:jc w:val="both"/>
        <w:rPr>
          <w:rFonts w:ascii="Times New Roman" w:hAnsi="Times New Roman" w:cs="Times New Roman"/>
          <w:b/>
          <w:color w:val="FF0000"/>
          <w:u w:val="single"/>
        </w:rPr>
      </w:pPr>
      <w:r>
        <w:rPr>
          <w:rFonts w:ascii="Times New Roman" w:hAnsi="Times New Roman" w:cs="Times New Roman"/>
        </w:rPr>
        <w:t xml:space="preserve">Üniversitemiz bu alanda sürekli gelişime yönelik eğitimler düzenlemekte ve öğrencilerin yetkin araştırmacılar olmasına yardımcı olmayı merkeze alan bir öğretim tarzına sahiptir. Öğrenciler çeşitli beceri geliştirme </w:t>
      </w:r>
      <w:r>
        <w:rPr>
          <w:rFonts w:ascii="Times New Roman" w:hAnsi="Times New Roman" w:cs="Times New Roman"/>
        </w:rPr>
        <w:t xml:space="preserve">programlarına erişim </w:t>
      </w:r>
      <w:proofErr w:type="gramStart"/>
      <w:r>
        <w:rPr>
          <w:rFonts w:ascii="Times New Roman" w:hAnsi="Times New Roman" w:cs="Times New Roman"/>
        </w:rPr>
        <w:t>imkanına</w:t>
      </w:r>
      <w:proofErr w:type="gramEnd"/>
      <w:r>
        <w:rPr>
          <w:rFonts w:ascii="Times New Roman" w:hAnsi="Times New Roman" w:cs="Times New Roman"/>
        </w:rPr>
        <w:t xml:space="preserve"> sahiptir ve Kilis 7 Aralık Üniversitesi'nin merkez kampüsünde sağlanan gelişim eğitimlerinden faydalanabilmektedir. Merkez kampüste verilecek eğitimlerle öğrencilerin akademik ve mesleki yeterlilikleri artırılacak. Bu yöntemle</w:t>
      </w:r>
      <w:r>
        <w:rPr>
          <w:rFonts w:ascii="Times New Roman" w:hAnsi="Times New Roman" w:cs="Times New Roman"/>
        </w:rPr>
        <w:t xml:space="preserve"> öğrenciler iş gücüne hazır olurken aynı zamanda araştırma yeteneklerini de geliştirebilirler. Ayrıca bölümümüz, sektörden çok sayıda konu uzmanının katılımıyla konferans ve seminerlere ev sahipliği yapmaktadır. </w:t>
      </w:r>
      <w:r>
        <w:rPr>
          <w:rFonts w:ascii="Times New Roman" w:hAnsi="Times New Roman" w:cs="Times New Roman"/>
          <w:b/>
          <w:u w:val="single"/>
        </w:rPr>
        <w:t>Bazı seminerlere ait</w:t>
      </w:r>
      <w:r>
        <w:rPr>
          <w:rFonts w:ascii="Times New Roman" w:hAnsi="Times New Roman" w:cs="Times New Roman"/>
        </w:rPr>
        <w:t xml:space="preserve"> </w:t>
      </w:r>
      <w:r>
        <w:rPr>
          <w:rFonts w:ascii="Times New Roman" w:hAnsi="Times New Roman" w:cs="Times New Roman"/>
          <w:b/>
          <w:u w:val="single"/>
        </w:rPr>
        <w:t>görseller aşağıda veril</w:t>
      </w:r>
      <w:r>
        <w:rPr>
          <w:rFonts w:ascii="Times New Roman" w:hAnsi="Times New Roman" w:cs="Times New Roman"/>
          <w:b/>
          <w:u w:val="single"/>
        </w:rPr>
        <w:t>miştir.</w:t>
      </w:r>
    </w:p>
    <w:p w:rsidR="00FF7317" w:rsidRDefault="00FF7317">
      <w:pPr>
        <w:spacing w:line="240" w:lineRule="auto"/>
        <w:jc w:val="both"/>
        <w:rPr>
          <w:rFonts w:ascii="Times New Roman" w:hAnsi="Times New Roman" w:cs="Times New Roman"/>
          <w:b/>
          <w:color w:val="FF0000"/>
          <w:u w:val="single"/>
        </w:rPr>
      </w:pPr>
    </w:p>
    <w:p w:rsidR="00FF7317" w:rsidRDefault="006228A1">
      <w:pPr>
        <w:pStyle w:val="NormalWeb"/>
        <w:jc w:val="center"/>
        <w:rPr>
          <w:rFonts w:ascii="Times New Roman" w:hAnsi="Times New Roman"/>
          <w:sz w:val="24"/>
          <w:szCs w:val="24"/>
          <w:lang w:eastAsia="tr-TR"/>
        </w:rPr>
      </w:pPr>
      <w:r>
        <w:rPr>
          <w:noProof/>
          <w:lang w:val="tr-TR" w:eastAsia="tr-TR"/>
        </w:rPr>
        <w:lastRenderedPageBreak/>
        <mc:AlternateContent>
          <mc:Choice Requires="wps">
            <w:drawing>
              <wp:inline distT="0" distB="0" distL="0" distR="0">
                <wp:extent cx="302260" cy="302260"/>
                <wp:effectExtent l="0" t="0" r="0" b="0"/>
                <wp:docPr id="19" name="AutoShape 4" descr="blob:https://web.whatsapp.com/7cb013d2-2183-4213-8e37-3a679adffc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AutoShape 4" o:spid="_x0000_s1026" o:spt="1" alt="blob:https://web.whatsapp.com/7cb013d2-2183-4213-8e37-3a679adffc07"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nxKiDTAAAAAwEAAA8AAAAAAAAAAQAgAAAAIgAAAGRycy9kb3ducmV2LnhtbFBL&#10;AQIUABQAAAAIAIdO4kC+lFD0NAIAAF4EAAAOAAAAAAAAAAEAIAAAACIBAABkcnMvZTJvRG9jLnht&#10;bFBLBQYAAAAABgAGAFkBAADIBQAAAAA=&#10;">
                <v:fill on="f" focussize="0,0"/>
                <v:stroke on="f"/>
                <v:imagedata o:title=""/>
                <o:lock v:ext="edit" aspectratio="t"/>
                <w10:wrap type="none"/>
                <w10:anchorlock/>
              </v:rect>
            </w:pict>
          </mc:Fallback>
        </mc:AlternateContent>
      </w:r>
      <w:r>
        <w:rPr>
          <w:rFonts w:ascii="Times New Roman" w:hAnsi="Times New Roman"/>
          <w:noProof/>
          <w:sz w:val="24"/>
          <w:szCs w:val="24"/>
          <w:lang w:val="tr-TR" w:eastAsia="tr-TR"/>
        </w:rPr>
        <w:drawing>
          <wp:inline distT="0" distB="0" distL="0" distR="0">
            <wp:extent cx="2504440" cy="4453890"/>
            <wp:effectExtent l="0" t="0" r="10160" b="3810"/>
            <wp:docPr id="26" name="Resim 26" descr="C:\Users\pc\Downloads\WhatsApp Image 2026-06-10 at 12.0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C:\Users\pc\Downloads\WhatsApp Image 2026-06-10 at 12.08.3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15566" cy="4473525"/>
                    </a:xfrm>
                    <a:prstGeom prst="rect">
                      <a:avLst/>
                    </a:prstGeom>
                    <a:noFill/>
                    <a:ln>
                      <a:noFill/>
                    </a:ln>
                  </pic:spPr>
                </pic:pic>
              </a:graphicData>
            </a:graphic>
          </wp:inline>
        </w:drawing>
      </w:r>
    </w:p>
    <w:p w:rsidR="00FF7317" w:rsidRDefault="006228A1">
      <w:pPr>
        <w:pStyle w:val="NormalWeb"/>
        <w:jc w:val="center"/>
        <w:rPr>
          <w:rFonts w:ascii="Times New Roman" w:hAnsi="Times New Roman"/>
          <w:sz w:val="24"/>
          <w:szCs w:val="24"/>
          <w:lang w:val="tr-TR" w:eastAsia="tr-TR"/>
        </w:rPr>
      </w:pPr>
      <w:r>
        <w:rPr>
          <w:noProof/>
          <w:lang w:val="tr-TR" w:eastAsia="tr-TR"/>
        </w:rPr>
        <mc:AlternateContent>
          <mc:Choice Requires="wps">
            <w:drawing>
              <wp:inline distT="0" distB="0" distL="0" distR="0">
                <wp:extent cx="302260" cy="302260"/>
                <wp:effectExtent l="0" t="0" r="0" b="0"/>
                <wp:docPr id="27" name="Dikdörtgen 27" descr="blob:https://web.whatsapp.com/e7ed2dcc-138b-4f45-84f1-6b00da4d0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Dikdörtgen 27" o:spid="_x0000_s1026" o:spt="1" alt="blob:https://web.whatsapp.com/e7ed2dcc-138b-4f45-84f1-6b00da4d0937"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nxKiDTAAAAAwEAAA8AAAAAAAAAAQAgAAAAIgAAAGRycy9kb3du&#10;cmV2LnhtbFBLAQIUABQAAAAIAIdO4kApMx1SPQIAAGEEAAAOAAAAAAAAAAEAIAAAACIBAABkcnMv&#10;ZTJvRG9jLnhtbFBLBQYAAAAABgAGAFkBAADRBQAAAAA=&#10;">
                <v:fill on="f" focussize="0,0"/>
                <v:stroke on="f"/>
                <v:imagedata o:title=""/>
                <o:lock v:ext="edit" aspectratio="t"/>
                <w10:wrap type="none"/>
                <w10:anchorlock/>
              </v:rect>
            </w:pict>
          </mc:Fallback>
        </mc:AlternateContent>
      </w:r>
      <w:r>
        <w:rPr>
          <w:rFonts w:ascii="Times New Roman" w:hAnsi="Times New Roman"/>
          <w:noProof/>
          <w:sz w:val="24"/>
          <w:szCs w:val="24"/>
          <w:lang w:val="tr-TR" w:eastAsia="tr-TR"/>
        </w:rPr>
        <w:drawing>
          <wp:inline distT="0" distB="0" distL="0" distR="0">
            <wp:extent cx="4572000" cy="2570480"/>
            <wp:effectExtent l="0" t="0" r="0" b="1270"/>
            <wp:docPr id="28" name="Resim 28" descr="C:\Users\pc\Downloads\WhatsApp Image 2026-06-10 at 12.0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C:\Users\pc\Downloads\WhatsApp Image 2026-06-10 at 12.08.43.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582115" cy="2576629"/>
                    </a:xfrm>
                    <a:prstGeom prst="rect">
                      <a:avLst/>
                    </a:prstGeom>
                    <a:noFill/>
                    <a:ln>
                      <a:noFill/>
                    </a:ln>
                  </pic:spPr>
                </pic:pic>
              </a:graphicData>
            </a:graphic>
          </wp:inline>
        </w:drawing>
      </w:r>
    </w:p>
    <w:p w:rsidR="00FF7317" w:rsidRDefault="00FF7317">
      <w:pPr>
        <w:pStyle w:val="NormalWeb"/>
        <w:rPr>
          <w:rFonts w:ascii="Times New Roman" w:hAnsi="Times New Roman"/>
          <w:sz w:val="24"/>
          <w:szCs w:val="24"/>
          <w:lang w:val="tr-TR" w:eastAsia="tr-TR"/>
        </w:rPr>
      </w:pPr>
    </w:p>
    <w:p w:rsidR="00FF7317" w:rsidRDefault="00FF7317">
      <w:pPr>
        <w:spacing w:line="240" w:lineRule="auto"/>
        <w:jc w:val="center"/>
        <w:rPr>
          <w:rFonts w:ascii="Times New Roman" w:hAnsi="Times New Roman" w:cs="Times New Roman"/>
        </w:rPr>
      </w:pPr>
    </w:p>
    <w:p w:rsidR="00FF7317" w:rsidRDefault="006228A1">
      <w:pPr>
        <w:spacing w:line="240" w:lineRule="auto"/>
        <w:jc w:val="center"/>
        <w:rPr>
          <w:rFonts w:ascii="Times New Roman" w:hAnsi="Times New Roman" w:cs="Times New Roman"/>
        </w:rPr>
      </w:pPr>
      <w:r>
        <w:rPr>
          <w:rFonts w:ascii="Times New Roman" w:hAnsi="Times New Roman" w:cs="Times New Roman"/>
          <w:b/>
        </w:rPr>
        <w:t xml:space="preserve">Şekil </w:t>
      </w:r>
      <w:proofErr w:type="gramStart"/>
      <w:r>
        <w:rPr>
          <w:rFonts w:ascii="Times New Roman" w:hAnsi="Times New Roman" w:cs="Times New Roman"/>
          <w:b/>
        </w:rPr>
        <w:t>4.2</w:t>
      </w:r>
      <w:proofErr w:type="gramEnd"/>
      <w:r>
        <w:rPr>
          <w:rFonts w:ascii="Times New Roman" w:hAnsi="Times New Roman" w:cs="Times New Roman"/>
          <w:b/>
        </w:rPr>
        <w:t xml:space="preserve"> – </w:t>
      </w:r>
      <w:r>
        <w:rPr>
          <w:rFonts w:ascii="Times New Roman" w:hAnsi="Times New Roman" w:cs="Times New Roman"/>
        </w:rPr>
        <w:t>Çeşitli seminerler</w:t>
      </w:r>
    </w:p>
    <w:p w:rsidR="00FF7317" w:rsidRDefault="00FF7317"/>
    <w:p w:rsidR="00FF7317" w:rsidRDefault="006228A1">
      <w:pPr>
        <w:pStyle w:val="ListeParagraf"/>
        <w:numPr>
          <w:ilvl w:val="1"/>
          <w:numId w:val="5"/>
        </w:numPr>
        <w:spacing w:before="100" w:after="100"/>
        <w:ind w:left="0" w:firstLine="0"/>
        <w:rPr>
          <w:b/>
          <w:sz w:val="22"/>
          <w:szCs w:val="22"/>
        </w:rPr>
      </w:pPr>
      <w:r>
        <w:rPr>
          <w:b/>
          <w:sz w:val="22"/>
          <w:szCs w:val="22"/>
        </w:rPr>
        <w:lastRenderedPageBreak/>
        <w:t xml:space="preserve">Yapılan sürekli iyileştirme çalışmalarında, mezun izleme yöntemi aracılığıyla elde ettiği bilgiler sistematik bir biçimde toplanmış olmalı ve somut verilere dayalı olduğunu kanıtlarıyla açıklayınız. Bu </w:t>
      </w:r>
      <w:r>
        <w:rPr>
          <w:b/>
          <w:sz w:val="22"/>
          <w:szCs w:val="22"/>
        </w:rPr>
        <w:t>çalışmalarınızı belgeleyen yöntemlerini açıklayınız ve örnek uygulamaları belirtiniz.</w:t>
      </w:r>
    </w:p>
    <w:p w:rsidR="00FF7317" w:rsidRDefault="006228A1">
      <w:pPr>
        <w:pStyle w:val="ListeParagraf"/>
        <w:numPr>
          <w:ilvl w:val="0"/>
          <w:numId w:val="5"/>
        </w:numPr>
        <w:pBdr>
          <w:bottom w:val="single" w:sz="6" w:space="1" w:color="auto"/>
        </w:pBdr>
        <w:spacing w:before="100" w:after="100"/>
        <w:rPr>
          <w:vanish/>
          <w:sz w:val="22"/>
          <w:szCs w:val="22"/>
        </w:rPr>
      </w:pPr>
      <w:r>
        <w:rPr>
          <w:vanish/>
          <w:sz w:val="22"/>
          <w:szCs w:val="22"/>
        </w:rPr>
        <w:t>Formun Üstü</w:t>
      </w:r>
    </w:p>
    <w:p w:rsidR="00FF7317" w:rsidRDefault="006228A1">
      <w:pPr>
        <w:spacing w:line="240" w:lineRule="auto"/>
        <w:jc w:val="both"/>
        <w:rPr>
          <w:rFonts w:ascii="Times New Roman" w:hAnsi="Times New Roman" w:cs="Times New Roman"/>
          <w:b/>
          <w:bCs/>
        </w:rPr>
      </w:pPr>
      <w:r>
        <w:rPr>
          <w:rFonts w:ascii="Times New Roman" w:hAnsi="Times New Roman" w:cs="Times New Roman"/>
          <w:b/>
          <w:bCs/>
        </w:rPr>
        <w:t>Anketler ve Soru Formları:</w:t>
      </w:r>
    </w:p>
    <w:p w:rsidR="00FF7317" w:rsidRDefault="006228A1">
      <w:pPr>
        <w:spacing w:line="240" w:lineRule="auto"/>
        <w:jc w:val="both"/>
        <w:rPr>
          <w:rFonts w:ascii="Times New Roman" w:hAnsi="Times New Roman" w:cs="Times New Roman"/>
        </w:rPr>
      </w:pPr>
      <w:r>
        <w:rPr>
          <w:rFonts w:ascii="Times New Roman" w:hAnsi="Times New Roman" w:cs="Times New Roman"/>
        </w:rPr>
        <w:t>Örnek Uygulama: Mezunlarla yapılan anketler aracılığıyla mezunların kariyerleri, iş bulma süreçleri, kazandıkları beceriler ve memn</w:t>
      </w:r>
      <w:r>
        <w:rPr>
          <w:rFonts w:ascii="Times New Roman" w:hAnsi="Times New Roman" w:cs="Times New Roman"/>
        </w:rPr>
        <w:t>uniyet düzeyleri gibi bilgiler toplanabilir. Bu bilgiler Mezunlarımıza uygulanan anketlerden elde edilmektedir. Bölüm internet sitesinde mezunlarımız ile ilgili linkler:</w:t>
      </w:r>
    </w:p>
    <w:p w:rsidR="00FF7317" w:rsidRDefault="006228A1">
      <w:pPr>
        <w:spacing w:line="240" w:lineRule="auto"/>
        <w:jc w:val="both"/>
        <w:rPr>
          <w:rFonts w:ascii="Times New Roman" w:hAnsi="Times New Roman" w:cs="Times New Roman"/>
        </w:rPr>
      </w:pPr>
      <w:r>
        <w:rPr>
          <w:rFonts w:ascii="Times New Roman" w:hAnsi="Times New Roman" w:cs="Times New Roman"/>
        </w:rPr>
        <w:t xml:space="preserve">Mezun memnuniyet anketi linki: </w:t>
      </w:r>
      <w:hyperlink r:id="rId45" w:history="1">
        <w:r>
          <w:rPr>
            <w:rStyle w:val="Kpr"/>
            <w:rFonts w:ascii="Times New Roman" w:hAnsi="Times New Roman" w:cs="Times New Roman"/>
          </w:rPr>
          <w:t>https://docs.google.com/forms/d/e/1FAIpQLSf-q0vBhmCD7h4wmX_jAk-_8wG2pNTMAGKIPX6hP-TV4NG7vA/viewform</w:t>
        </w:r>
      </w:hyperlink>
      <w:r>
        <w:rPr>
          <w:rFonts w:ascii="Times New Roman" w:hAnsi="Times New Roman" w:cs="Times New Roman"/>
        </w:rPr>
        <w:t xml:space="preserve"> </w:t>
      </w:r>
    </w:p>
    <w:p w:rsidR="00FF7317" w:rsidRDefault="006228A1">
      <w:pPr>
        <w:spacing w:line="240" w:lineRule="auto"/>
        <w:jc w:val="both"/>
        <w:rPr>
          <w:rFonts w:ascii="Times New Roman" w:hAnsi="Times New Roman" w:cs="Times New Roman"/>
        </w:rPr>
      </w:pPr>
      <w:r>
        <w:rPr>
          <w:rFonts w:ascii="Times New Roman" w:hAnsi="Times New Roman" w:cs="Times New Roman"/>
        </w:rPr>
        <w:t xml:space="preserve">Mezun bilgi sistemi linki: </w:t>
      </w:r>
      <w:hyperlink r:id="rId46" w:history="1">
        <w:r>
          <w:rPr>
            <w:rStyle w:val="Kpr"/>
            <w:rFonts w:ascii="Times New Roman" w:hAnsi="Times New Roman" w:cs="Times New Roman"/>
          </w:rPr>
          <w:t>https://giris.turkiye.gov.tr/Giris/gir?oauthClientId=cd172cd0-72a2-4dd6-9409-936d2acb6231&amp;continue</w:t>
        </w:r>
      </w:hyperlink>
      <w:r>
        <w:rPr>
          <w:rFonts w:ascii="Times New Roman" w:hAnsi="Times New Roman" w:cs="Times New Roman"/>
        </w:rPr>
        <w:t xml:space="preserve"> </w:t>
      </w:r>
    </w:p>
    <w:p w:rsidR="00FF7317" w:rsidRDefault="006228A1">
      <w:pPr>
        <w:spacing w:line="240" w:lineRule="auto"/>
        <w:jc w:val="both"/>
        <w:rPr>
          <w:rFonts w:ascii="Times New Roman" w:hAnsi="Times New Roman" w:cs="Times New Roman"/>
        </w:rPr>
      </w:pPr>
      <w:r>
        <w:rPr>
          <w:rFonts w:ascii="Times New Roman" w:hAnsi="Times New Roman" w:cs="Times New Roman"/>
        </w:rPr>
        <w:t xml:space="preserve">Mezun memnuniyet bildirim formu linki: </w:t>
      </w:r>
      <w:hyperlink r:id="rId47" w:history="1">
        <w:r>
          <w:rPr>
            <w:rStyle w:val="Kpr"/>
            <w:rFonts w:ascii="Times New Roman" w:hAnsi="Times New Roman" w:cs="Times New Roman"/>
          </w:rPr>
          <w:t>https:/</w:t>
        </w:r>
        <w:r>
          <w:rPr>
            <w:rStyle w:val="Kpr"/>
            <w:rFonts w:ascii="Times New Roman" w:hAnsi="Times New Roman" w:cs="Times New Roman"/>
          </w:rPr>
          <w:t>/bkys.kilis.edu.tr/editMemnuniyetYonetimi</w:t>
        </w:r>
      </w:hyperlink>
      <w:r>
        <w:rPr>
          <w:rFonts w:ascii="Times New Roman" w:hAnsi="Times New Roman" w:cs="Times New Roman"/>
        </w:rPr>
        <w:t xml:space="preserve"> </w:t>
      </w:r>
    </w:p>
    <w:p w:rsidR="00FF7317" w:rsidRDefault="00FF7317">
      <w:pPr>
        <w:spacing w:line="240" w:lineRule="auto"/>
        <w:jc w:val="center"/>
        <w:rPr>
          <w:rFonts w:ascii="Times New Roman" w:hAnsi="Times New Roman" w:cs="Times New Roman"/>
          <w:b/>
        </w:rPr>
      </w:pPr>
    </w:p>
    <w:p w:rsidR="00FF7317" w:rsidRDefault="006228A1">
      <w:pPr>
        <w:spacing w:line="240" w:lineRule="auto"/>
        <w:jc w:val="center"/>
        <w:rPr>
          <w:rFonts w:ascii="Times New Roman" w:hAnsi="Times New Roman" w:cs="Times New Roman"/>
          <w:b/>
        </w:rPr>
      </w:pPr>
      <w:r>
        <w:rPr>
          <w:rFonts w:ascii="Times New Roman" w:hAnsi="Times New Roman" w:cs="Times New Roman"/>
          <w:b/>
        </w:rPr>
        <w:t xml:space="preserve">Tablo </w:t>
      </w:r>
      <w:proofErr w:type="gramStart"/>
      <w:r>
        <w:rPr>
          <w:rFonts w:ascii="Times New Roman" w:hAnsi="Times New Roman" w:cs="Times New Roman"/>
          <w:b/>
        </w:rPr>
        <w:t>4.1</w:t>
      </w:r>
      <w:proofErr w:type="gramEnd"/>
      <w:r>
        <w:rPr>
          <w:rFonts w:ascii="Times New Roman" w:hAnsi="Times New Roman" w:cs="Times New Roman"/>
          <w:b/>
        </w:rPr>
        <w:t xml:space="preserve"> - </w:t>
      </w:r>
      <w:r>
        <w:rPr>
          <w:rFonts w:ascii="Times New Roman" w:hAnsi="Times New Roman" w:cs="Times New Roman"/>
        </w:rPr>
        <w:t>Mezun Anket Sonuçları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541"/>
      </w:tblGrid>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818130" cy="1847850"/>
                  <wp:effectExtent l="0" t="0" r="127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855498" cy="1872148"/>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94635" cy="1800225"/>
                  <wp:effectExtent l="0" t="0" r="5715"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844602" cy="1832036"/>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667000" cy="1730375"/>
                  <wp:effectExtent l="0" t="0" r="0" b="317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709156" cy="1758260"/>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19070" cy="1783715"/>
                  <wp:effectExtent l="0" t="0" r="5080" b="698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35611" cy="1795104"/>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675890" cy="1742440"/>
                  <wp:effectExtent l="0" t="0" r="10160" b="1016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08842" cy="1764105"/>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12085" cy="1742440"/>
                  <wp:effectExtent l="0" t="0" r="12065" b="1016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734806" cy="1756797"/>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752090" cy="1801495"/>
                  <wp:effectExtent l="0" t="0" r="10160"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77574" cy="1818048"/>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68600" cy="1805940"/>
                  <wp:effectExtent l="0" t="0" r="12700" b="381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814350" cy="1835851"/>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849880" cy="1915160"/>
                  <wp:effectExtent l="0" t="0" r="7620" b="889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861410" cy="1923399"/>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36850" cy="1872615"/>
                  <wp:effectExtent l="0" t="0" r="6350" b="1333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57000" cy="1886609"/>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922905" cy="2085975"/>
                  <wp:effectExtent l="0" t="0" r="10795"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930008" cy="2090784"/>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64790" cy="1880870"/>
                  <wp:effectExtent l="0" t="0" r="16510" b="508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795822" cy="1902455"/>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925445" cy="1981200"/>
                  <wp:effectExtent l="0" t="0" r="825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939673" cy="1990606"/>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599690" cy="1705610"/>
                  <wp:effectExtent l="0" t="0" r="10160" b="8890"/>
                  <wp:docPr id="664582144" name="Resim 66458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2144" name="Resim 6645821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607134" cy="1710796"/>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608580" cy="1796415"/>
                  <wp:effectExtent l="0" t="0" r="1270" b="13335"/>
                  <wp:docPr id="664582145" name="Resim 66458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2145" name="Resim 6645821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621173" cy="1805312"/>
                          </a:xfrm>
                          <a:prstGeom prst="rect">
                            <a:avLst/>
                          </a:prstGeom>
                          <a:noFill/>
                          <a:ln>
                            <a:noFill/>
                          </a:ln>
                        </pic:spPr>
                      </pic:pic>
                    </a:graphicData>
                  </a:graphic>
                </wp:inline>
              </w:drawing>
            </w:r>
          </w:p>
        </w:tc>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323465" cy="1524635"/>
                  <wp:effectExtent l="0" t="0" r="635" b="18415"/>
                  <wp:docPr id="664582146" name="Resim 66458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82146" name="Resim 6645821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30844" cy="1529497"/>
                          </a:xfrm>
                          <a:prstGeom prst="rect">
                            <a:avLst/>
                          </a:prstGeom>
                          <a:noFill/>
                          <a:ln>
                            <a:noFill/>
                          </a:ln>
                        </pic:spPr>
                      </pic:pic>
                    </a:graphicData>
                  </a:graphic>
                </wp:inline>
              </w:drawing>
            </w:r>
          </w:p>
        </w:tc>
      </w:tr>
      <w:tr w:rsidR="00FF7317">
        <w:tc>
          <w:tcPr>
            <w:tcW w:w="4531" w:type="dxa"/>
          </w:tcPr>
          <w:p w:rsidR="00FF7317" w:rsidRDefault="006228A1">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589530" cy="1701800"/>
                  <wp:effectExtent l="0" t="0" r="1270" b="12700"/>
                  <wp:docPr id="20"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607529" cy="1713891"/>
                          </a:xfrm>
                          <a:prstGeom prst="rect">
                            <a:avLst/>
                          </a:prstGeom>
                          <a:noFill/>
                          <a:ln>
                            <a:noFill/>
                          </a:ln>
                        </pic:spPr>
                      </pic:pic>
                    </a:graphicData>
                  </a:graphic>
                </wp:inline>
              </w:drawing>
            </w:r>
          </w:p>
        </w:tc>
        <w:tc>
          <w:tcPr>
            <w:tcW w:w="4531" w:type="dxa"/>
          </w:tcPr>
          <w:p w:rsidR="00FF7317" w:rsidRDefault="00FF7317">
            <w:pPr>
              <w:spacing w:after="0" w:line="240" w:lineRule="auto"/>
              <w:rPr>
                <w:rFonts w:ascii="Times New Roman" w:eastAsia="Times New Roman" w:hAnsi="Times New Roman" w:cs="Times New Roman"/>
                <w:sz w:val="24"/>
                <w:szCs w:val="24"/>
                <w:lang w:eastAsia="tr-TR"/>
              </w:rPr>
            </w:pPr>
          </w:p>
        </w:tc>
      </w:tr>
    </w:tbl>
    <w:p w:rsidR="00FF7317" w:rsidRDefault="00FF7317">
      <w:pPr>
        <w:spacing w:line="240" w:lineRule="auto"/>
        <w:jc w:val="both"/>
        <w:rPr>
          <w:rFonts w:ascii="Times New Roman" w:hAnsi="Times New Roman" w:cs="Times New Roman"/>
        </w:rPr>
      </w:pPr>
    </w:p>
    <w:p w:rsidR="00FF7317" w:rsidRDefault="00FF7317">
      <w:pPr>
        <w:spacing w:line="240" w:lineRule="auto"/>
        <w:jc w:val="both"/>
        <w:rPr>
          <w:rFonts w:ascii="Times New Roman" w:hAnsi="Times New Roman" w:cs="Times New Roman"/>
        </w:rPr>
      </w:pPr>
    </w:p>
    <w:p w:rsidR="00FF7317" w:rsidRDefault="006228A1">
      <w:pPr>
        <w:spacing w:line="240" w:lineRule="auto"/>
        <w:jc w:val="both"/>
        <w:rPr>
          <w:rFonts w:ascii="Times New Roman" w:hAnsi="Times New Roman" w:cs="Times New Roman"/>
          <w:b/>
          <w:bCs/>
        </w:rPr>
      </w:pPr>
      <w:r>
        <w:rPr>
          <w:rFonts w:ascii="Times New Roman" w:hAnsi="Times New Roman" w:cs="Times New Roman"/>
          <w:b/>
          <w:bCs/>
        </w:rPr>
        <w:t>Röportajlar ve Görüşmeler:</w:t>
      </w:r>
    </w:p>
    <w:p w:rsidR="00FF7317" w:rsidRDefault="006228A1">
      <w:pPr>
        <w:spacing w:line="240" w:lineRule="auto"/>
        <w:jc w:val="both"/>
        <w:rPr>
          <w:rFonts w:ascii="Times New Roman" w:hAnsi="Times New Roman" w:cs="Times New Roman"/>
        </w:rPr>
      </w:pPr>
      <w:r>
        <w:rPr>
          <w:rFonts w:ascii="Times New Roman" w:hAnsi="Times New Roman" w:cs="Times New Roman"/>
        </w:rPr>
        <w:t xml:space="preserve">Örnek Uygulama: Mezunlarla birebir yapılan röportajlar veya odak grup görüşmeleri aracılığıyla daha </w:t>
      </w:r>
      <w:r>
        <w:rPr>
          <w:rFonts w:ascii="Times New Roman" w:hAnsi="Times New Roman" w:cs="Times New Roman"/>
        </w:rPr>
        <w:t>detaylı ve nitel veriler elde edilebilir. Mezunların deneyimleri, başarıları ve zorlukları bu yöntemle izlenir.</w:t>
      </w:r>
    </w:p>
    <w:p w:rsidR="00FF7317" w:rsidRDefault="006228A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068445" cy="7235190"/>
            <wp:effectExtent l="0" t="0" r="8255" b="3810"/>
            <wp:docPr id="31" name="Resim 31" descr="C:\Users\pc\Downloads\WhatsApp Image 2026-06-10 at 12.4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C:\Users\pc\Downloads\WhatsApp Image 2026-06-10 at 12.42.47.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073231" cy="7243580"/>
                    </a:xfrm>
                    <a:prstGeom prst="rect">
                      <a:avLst/>
                    </a:prstGeom>
                    <a:noFill/>
                    <a:ln>
                      <a:noFill/>
                    </a:ln>
                  </pic:spPr>
                </pic:pic>
              </a:graphicData>
            </a:graphic>
          </wp:inline>
        </w:drawing>
      </w:r>
    </w:p>
    <w:p w:rsidR="00FF7317" w:rsidRDefault="00FF7317">
      <w:pPr>
        <w:spacing w:line="240" w:lineRule="auto"/>
        <w:jc w:val="center"/>
        <w:rPr>
          <w:rFonts w:ascii="Times New Roman" w:hAnsi="Times New Roman" w:cs="Times New Roman"/>
          <w:highlight w:val="yellow"/>
        </w:rPr>
      </w:pPr>
    </w:p>
    <w:p w:rsidR="00FF7317" w:rsidRDefault="006228A1">
      <w:pPr>
        <w:spacing w:line="240" w:lineRule="auto"/>
        <w:jc w:val="center"/>
        <w:rPr>
          <w:rFonts w:ascii="Times New Roman" w:hAnsi="Times New Roman" w:cs="Times New Roman"/>
          <w:b/>
        </w:rPr>
      </w:pPr>
      <w:r>
        <w:rPr>
          <w:rFonts w:ascii="Times New Roman" w:hAnsi="Times New Roman" w:cs="Times New Roman"/>
          <w:b/>
        </w:rPr>
        <w:t xml:space="preserve">Şekil </w:t>
      </w:r>
      <w:proofErr w:type="gramStart"/>
      <w:r>
        <w:rPr>
          <w:rFonts w:ascii="Times New Roman" w:hAnsi="Times New Roman" w:cs="Times New Roman"/>
          <w:b/>
        </w:rPr>
        <w:t>4.3</w:t>
      </w:r>
      <w:proofErr w:type="gramEnd"/>
      <w:r>
        <w:rPr>
          <w:rFonts w:ascii="Times New Roman" w:hAnsi="Times New Roman" w:cs="Times New Roman"/>
          <w:b/>
        </w:rPr>
        <w:t xml:space="preserve"> - </w:t>
      </w:r>
      <w:r>
        <w:rPr>
          <w:rFonts w:ascii="Times New Roman" w:hAnsi="Times New Roman" w:cs="Times New Roman"/>
        </w:rPr>
        <w:t>Mezun öğrencilerimizle yapılan görüşmelerden bir fotoğraf</w:t>
      </w:r>
    </w:p>
    <w:p w:rsidR="00FF7317" w:rsidRDefault="00FF7317">
      <w:pPr>
        <w:spacing w:line="240" w:lineRule="auto"/>
        <w:jc w:val="both"/>
        <w:rPr>
          <w:rFonts w:ascii="Times New Roman" w:hAnsi="Times New Roman" w:cs="Times New Roman"/>
          <w:b/>
          <w:bCs/>
        </w:rPr>
      </w:pPr>
    </w:p>
    <w:p w:rsidR="00FF7317" w:rsidRDefault="00FF7317">
      <w:pPr>
        <w:spacing w:line="240" w:lineRule="auto"/>
        <w:jc w:val="both"/>
        <w:rPr>
          <w:rFonts w:ascii="Times New Roman" w:hAnsi="Times New Roman" w:cs="Times New Roman"/>
          <w:b/>
          <w:bCs/>
        </w:rPr>
      </w:pPr>
    </w:p>
    <w:p w:rsidR="00FF7317" w:rsidRDefault="006228A1">
      <w:pPr>
        <w:spacing w:line="240" w:lineRule="auto"/>
        <w:jc w:val="both"/>
        <w:rPr>
          <w:rFonts w:ascii="Times New Roman" w:hAnsi="Times New Roman" w:cs="Times New Roman"/>
          <w:b/>
          <w:bCs/>
        </w:rPr>
      </w:pPr>
      <w:r>
        <w:rPr>
          <w:rFonts w:ascii="Times New Roman" w:hAnsi="Times New Roman" w:cs="Times New Roman"/>
          <w:b/>
          <w:bCs/>
        </w:rPr>
        <w:lastRenderedPageBreak/>
        <w:t>İş ve Staj İzleme Raporları:</w:t>
      </w:r>
    </w:p>
    <w:p w:rsidR="00FF7317" w:rsidRDefault="006228A1">
      <w:pPr>
        <w:spacing w:line="240" w:lineRule="auto"/>
        <w:jc w:val="both"/>
        <w:rPr>
          <w:rFonts w:ascii="Times New Roman" w:hAnsi="Times New Roman" w:cs="Times New Roman"/>
        </w:rPr>
      </w:pPr>
      <w:r>
        <w:rPr>
          <w:rFonts w:ascii="Times New Roman" w:hAnsi="Times New Roman" w:cs="Times New Roman"/>
        </w:rPr>
        <w:t xml:space="preserve">Örnek Uygulama: Mezunların iş bulma </w:t>
      </w:r>
      <w:r>
        <w:rPr>
          <w:rFonts w:ascii="Times New Roman" w:hAnsi="Times New Roman" w:cs="Times New Roman"/>
        </w:rPr>
        <w:t>süreçleri, çalıştıkları şirketler, pozisyonları ve aldıkları geri bildirimler staj raporları ve işyeri izleme raporları aracılığıyla belgelenebilir.</w:t>
      </w:r>
    </w:p>
    <w:p w:rsidR="00FF7317" w:rsidRDefault="006228A1">
      <w:pPr>
        <w:spacing w:line="240" w:lineRule="auto"/>
        <w:jc w:val="both"/>
        <w:rPr>
          <w:rFonts w:ascii="Times New Roman" w:hAnsi="Times New Roman" w:cs="Times New Roman"/>
          <w:b/>
          <w:bCs/>
        </w:rPr>
      </w:pPr>
      <w:r>
        <w:rPr>
          <w:rFonts w:ascii="Times New Roman" w:hAnsi="Times New Roman" w:cs="Times New Roman"/>
          <w:b/>
          <w:bCs/>
        </w:rPr>
        <w:t>Akademik Başarı ve Performans Verileri:</w:t>
      </w:r>
    </w:p>
    <w:p w:rsidR="00FF7317" w:rsidRDefault="006228A1">
      <w:pPr>
        <w:spacing w:line="240" w:lineRule="auto"/>
        <w:jc w:val="both"/>
        <w:rPr>
          <w:rFonts w:ascii="Times New Roman" w:hAnsi="Times New Roman" w:cs="Times New Roman"/>
        </w:rPr>
      </w:pPr>
      <w:r>
        <w:rPr>
          <w:rFonts w:ascii="Times New Roman" w:hAnsi="Times New Roman" w:cs="Times New Roman"/>
        </w:rPr>
        <w:t>Örnek Uygulama: Mezunların akademik başarıları, not ortalamaları ve</w:t>
      </w:r>
      <w:r>
        <w:rPr>
          <w:rFonts w:ascii="Times New Roman" w:hAnsi="Times New Roman" w:cs="Times New Roman"/>
        </w:rPr>
        <w:t xml:space="preserve"> mezuniyet dereceleri gibi veriler, üniversite kayıt sistemlerinden elde edilerek belgelenebilir.</w:t>
      </w:r>
    </w:p>
    <w:p w:rsidR="00FF7317" w:rsidRDefault="00FF7317">
      <w:pPr>
        <w:spacing w:line="240" w:lineRule="auto"/>
        <w:jc w:val="both"/>
        <w:rPr>
          <w:rFonts w:ascii="Times New Roman" w:hAnsi="Times New Roman" w:cs="Times New Roman"/>
        </w:rPr>
      </w:pPr>
    </w:p>
    <w:p w:rsidR="00FF7317" w:rsidRDefault="006228A1">
      <w:pPr>
        <w:spacing w:line="240" w:lineRule="auto"/>
        <w:jc w:val="both"/>
        <w:rPr>
          <w:rFonts w:ascii="Times New Roman" w:hAnsi="Times New Roman" w:cs="Times New Roman"/>
        </w:rPr>
      </w:pPr>
      <w:hyperlink r:id="rId66" w:history="1">
        <w:r>
          <w:rPr>
            <w:rStyle w:val="Kpr"/>
            <w:rFonts w:ascii="Times New Roman" w:hAnsi="Times New Roman" w:cs="Times New Roman"/>
          </w:rPr>
          <w:t>https://obs.kilis.edu.tr/</w:t>
        </w:r>
      </w:hyperlink>
    </w:p>
    <w:p w:rsidR="00FF7317" w:rsidRDefault="00FF7317">
      <w:pPr>
        <w:spacing w:line="240" w:lineRule="auto"/>
        <w:jc w:val="both"/>
        <w:rPr>
          <w:rFonts w:ascii="Times New Roman" w:hAnsi="Times New Roman" w:cs="Times New Roman"/>
        </w:rPr>
      </w:pPr>
    </w:p>
    <w:p w:rsidR="00FF7317" w:rsidRDefault="006228A1">
      <w:pPr>
        <w:spacing w:line="240" w:lineRule="auto"/>
        <w:jc w:val="both"/>
        <w:rPr>
          <w:rFonts w:ascii="Times New Roman" w:hAnsi="Times New Roman" w:cs="Times New Roman"/>
          <w:b/>
          <w:bCs/>
        </w:rPr>
      </w:pPr>
      <w:r>
        <w:rPr>
          <w:rFonts w:ascii="Times New Roman" w:hAnsi="Times New Roman" w:cs="Times New Roman"/>
          <w:b/>
          <w:bCs/>
        </w:rPr>
        <w:t>Mesleki Gelişim ve Katılım Belgeleri:</w:t>
      </w:r>
    </w:p>
    <w:p w:rsidR="00FF7317" w:rsidRDefault="006228A1">
      <w:pPr>
        <w:spacing w:line="240" w:lineRule="auto"/>
        <w:jc w:val="both"/>
        <w:rPr>
          <w:rFonts w:ascii="Times New Roman" w:hAnsi="Times New Roman" w:cs="Times New Roman"/>
        </w:rPr>
      </w:pPr>
      <w:r>
        <w:rPr>
          <w:rFonts w:ascii="Times New Roman" w:hAnsi="Times New Roman" w:cs="Times New Roman"/>
        </w:rPr>
        <w:t>Örnek Uygulama: Mezunların katıldığı mesleki geliş</w:t>
      </w:r>
      <w:r>
        <w:rPr>
          <w:rFonts w:ascii="Times New Roman" w:hAnsi="Times New Roman" w:cs="Times New Roman"/>
        </w:rPr>
        <w:t>im programları, sertifikaları, seminerlere katılımları ve mesleki organizasyonlarda aktif rol almaları gibi etkinliklerin belgeleri toplanarak sürecin somut verilere dayalı olduğu kanıtlanabilir.</w:t>
      </w:r>
    </w:p>
    <w:p w:rsidR="00FF7317" w:rsidRDefault="006228A1">
      <w:pPr>
        <w:spacing w:line="240" w:lineRule="auto"/>
        <w:jc w:val="center"/>
        <w:rPr>
          <w:rFonts w:ascii="Times New Roman" w:hAnsi="Times New Roman" w:cs="Times New Roman"/>
          <w:highlight w:val="yellow"/>
        </w:rPr>
      </w:pPr>
      <w:r>
        <w:rPr>
          <w:rFonts w:ascii="Times New Roman" w:hAnsi="Times New Roman" w:cs="Times New Roman"/>
          <w:noProof/>
          <w:lang w:eastAsia="tr-TR"/>
        </w:rPr>
        <w:drawing>
          <wp:inline distT="0" distB="0" distL="0" distR="0">
            <wp:extent cx="3490595" cy="4925695"/>
            <wp:effectExtent l="0" t="0" r="14605" b="82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pic:cNvPicPr>
                  </pic:nvPicPr>
                  <pic:blipFill>
                    <a:blip r:embed="rId67"/>
                    <a:stretch>
                      <a:fillRect/>
                    </a:stretch>
                  </pic:blipFill>
                  <pic:spPr>
                    <a:xfrm>
                      <a:off x="0" y="0"/>
                      <a:ext cx="3490063" cy="4925150"/>
                    </a:xfrm>
                    <a:prstGeom prst="rect">
                      <a:avLst/>
                    </a:prstGeom>
                  </pic:spPr>
                </pic:pic>
              </a:graphicData>
            </a:graphic>
          </wp:inline>
        </w:drawing>
      </w:r>
    </w:p>
    <w:p w:rsidR="00FF7317" w:rsidRDefault="006228A1">
      <w:pPr>
        <w:spacing w:line="240" w:lineRule="auto"/>
        <w:jc w:val="center"/>
        <w:rPr>
          <w:rFonts w:ascii="Times New Roman" w:hAnsi="Times New Roman" w:cs="Times New Roman"/>
          <w:highlight w:val="yellow"/>
        </w:rPr>
      </w:pPr>
      <w:r>
        <w:rPr>
          <w:rFonts w:ascii="Times New Roman" w:hAnsi="Times New Roman" w:cs="Times New Roman"/>
          <w:noProof/>
          <w:lang w:eastAsia="tr-TR"/>
        </w:rPr>
        <w:lastRenderedPageBreak/>
        <w:drawing>
          <wp:inline distT="0" distB="0" distL="0" distR="0">
            <wp:extent cx="3082290" cy="4206240"/>
            <wp:effectExtent l="0" t="0" r="381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pic:cNvPicPr>
                  </pic:nvPicPr>
                  <pic:blipFill>
                    <a:blip r:embed="rId68"/>
                    <a:stretch>
                      <a:fillRect/>
                    </a:stretch>
                  </pic:blipFill>
                  <pic:spPr>
                    <a:xfrm>
                      <a:off x="0" y="0"/>
                      <a:ext cx="3081332" cy="4204435"/>
                    </a:xfrm>
                    <a:prstGeom prst="rect">
                      <a:avLst/>
                    </a:prstGeom>
                  </pic:spPr>
                </pic:pic>
              </a:graphicData>
            </a:graphic>
          </wp:inline>
        </w:drawing>
      </w:r>
    </w:p>
    <w:p w:rsidR="00FF7317" w:rsidRDefault="00FF7317">
      <w:pPr>
        <w:spacing w:line="240" w:lineRule="auto"/>
        <w:jc w:val="center"/>
        <w:rPr>
          <w:rFonts w:ascii="Times New Roman" w:hAnsi="Times New Roman" w:cs="Times New Roman"/>
          <w:b/>
          <w:bCs/>
        </w:rPr>
      </w:pPr>
    </w:p>
    <w:p w:rsidR="00FF7317" w:rsidRDefault="006228A1">
      <w:pPr>
        <w:spacing w:line="240" w:lineRule="auto"/>
        <w:jc w:val="center"/>
        <w:rPr>
          <w:rFonts w:ascii="Times New Roman" w:hAnsi="Times New Roman" w:cs="Times New Roman"/>
          <w:b/>
          <w:bCs/>
        </w:rPr>
      </w:pPr>
      <w:r>
        <w:rPr>
          <w:rFonts w:ascii="Times New Roman" w:hAnsi="Times New Roman" w:cs="Times New Roman"/>
          <w:b/>
          <w:bCs/>
        </w:rPr>
        <w:t xml:space="preserve">Şekil </w:t>
      </w:r>
      <w:proofErr w:type="gramStart"/>
      <w:r>
        <w:rPr>
          <w:rFonts w:ascii="Times New Roman" w:hAnsi="Times New Roman" w:cs="Times New Roman"/>
          <w:b/>
          <w:bCs/>
        </w:rPr>
        <w:t>4.4</w:t>
      </w:r>
      <w:proofErr w:type="gramEnd"/>
      <w:r>
        <w:rPr>
          <w:rFonts w:ascii="Times New Roman" w:hAnsi="Times New Roman" w:cs="Times New Roman"/>
          <w:b/>
          <w:bCs/>
        </w:rPr>
        <w:t xml:space="preserve"> – </w:t>
      </w:r>
      <w:r>
        <w:rPr>
          <w:rFonts w:ascii="Times New Roman" w:hAnsi="Times New Roman" w:cs="Times New Roman"/>
          <w:bCs/>
        </w:rPr>
        <w:t>Mezunlarımızın almış olduğu bir belge örnek</w:t>
      </w:r>
      <w:r>
        <w:rPr>
          <w:rFonts w:ascii="Times New Roman" w:hAnsi="Times New Roman" w:cs="Times New Roman"/>
          <w:bCs/>
        </w:rPr>
        <w:t>leri</w:t>
      </w:r>
    </w:p>
    <w:p w:rsidR="00FF7317" w:rsidRDefault="00FF7317">
      <w:pPr>
        <w:spacing w:line="240" w:lineRule="auto"/>
        <w:jc w:val="both"/>
        <w:rPr>
          <w:rFonts w:ascii="Times New Roman" w:hAnsi="Times New Roman" w:cs="Times New Roman"/>
          <w:b/>
          <w:bCs/>
        </w:rPr>
      </w:pPr>
    </w:p>
    <w:p w:rsidR="00FF7317" w:rsidRDefault="006228A1">
      <w:pPr>
        <w:spacing w:line="240" w:lineRule="auto"/>
        <w:jc w:val="both"/>
        <w:rPr>
          <w:rFonts w:ascii="Times New Roman" w:hAnsi="Times New Roman" w:cs="Times New Roman"/>
          <w:b/>
          <w:bCs/>
        </w:rPr>
      </w:pPr>
      <w:r>
        <w:rPr>
          <w:rFonts w:ascii="Times New Roman" w:hAnsi="Times New Roman" w:cs="Times New Roman"/>
          <w:b/>
          <w:bCs/>
        </w:rPr>
        <w:t>İşveren ve Endüstri Geri Bildirimleri:</w:t>
      </w:r>
    </w:p>
    <w:p w:rsidR="00FF7317" w:rsidRDefault="006228A1">
      <w:pPr>
        <w:spacing w:line="240" w:lineRule="auto"/>
        <w:jc w:val="both"/>
        <w:rPr>
          <w:rFonts w:ascii="Times New Roman" w:hAnsi="Times New Roman" w:cs="Times New Roman"/>
        </w:rPr>
      </w:pPr>
      <w:r>
        <w:rPr>
          <w:rFonts w:ascii="Times New Roman" w:hAnsi="Times New Roman" w:cs="Times New Roman"/>
        </w:rPr>
        <w:t>Örnek Uygulama: Mezunların çalıştıkları işverenler veya endüstri temsilcilerine uygulanan anket sonuçları mezunların performansları ve mezuniyet sonrası deneyimleri hakkında somut veriler sağlayabilir.</w:t>
      </w:r>
      <w:bookmarkStart w:id="22" w:name="_heading=h.147n2zr" w:colFirst="0" w:colLast="0"/>
      <w:bookmarkStart w:id="23" w:name="_heading=h.2p2csry" w:colFirst="0" w:colLast="0"/>
      <w:bookmarkEnd w:id="22"/>
      <w:bookmarkEnd w:id="23"/>
      <w:r>
        <w:rPr>
          <w:rFonts w:ascii="Times New Roman" w:hAnsi="Times New Roman" w:cs="Times New Roman"/>
        </w:rPr>
        <w:t xml:space="preserve"> </w:t>
      </w:r>
    </w:p>
    <w:p w:rsidR="00FF7317" w:rsidRDefault="006228A1">
      <w:pPr>
        <w:pStyle w:val="Balk2"/>
      </w:pPr>
      <w:r>
        <w:t>Ölçüt 5.</w:t>
      </w:r>
      <w:r>
        <w:t xml:space="preserve"> Eğitim Planı</w:t>
      </w:r>
    </w:p>
    <w:p w:rsidR="00FF7317" w:rsidRDefault="006228A1">
      <w:pPr>
        <w:pStyle w:val="ListeParagraf"/>
        <w:numPr>
          <w:ilvl w:val="1"/>
          <w:numId w:val="6"/>
        </w:numPr>
        <w:ind w:left="0" w:firstLine="0"/>
        <w:rPr>
          <w:sz w:val="22"/>
          <w:szCs w:val="22"/>
        </w:rPr>
      </w:pPr>
      <w:r>
        <w:rPr>
          <w:sz w:val="22"/>
          <w:szCs w:val="22"/>
        </w:rPr>
        <w:t xml:space="preserve">Eğitim planını Tablo </w:t>
      </w:r>
      <w:proofErr w:type="gramStart"/>
      <w:r>
        <w:rPr>
          <w:sz w:val="22"/>
          <w:szCs w:val="22"/>
        </w:rPr>
        <w:t>5.1</w:t>
      </w:r>
      <w:proofErr w:type="gramEnd"/>
      <w:r>
        <w:rPr>
          <w:sz w:val="22"/>
          <w:szCs w:val="22"/>
        </w:rPr>
        <w:t xml:space="preserve"> ve Tablo 5.2’yi doldurarak veriniz. </w:t>
      </w:r>
    </w:p>
    <w:p w:rsidR="00FF7317" w:rsidRDefault="00FF7317">
      <w:pPr>
        <w:pStyle w:val="ListeParagraf"/>
        <w:ind w:left="0"/>
        <w:rPr>
          <w:sz w:val="22"/>
          <w:szCs w:val="22"/>
        </w:rPr>
      </w:pPr>
    </w:p>
    <w:p w:rsidR="00FF7317" w:rsidRDefault="006228A1">
      <w:pPr>
        <w:pStyle w:val="ListeParagraf"/>
        <w:ind w:left="0"/>
        <w:rPr>
          <w:sz w:val="22"/>
          <w:szCs w:val="22"/>
        </w:rPr>
      </w:pPr>
      <w:r>
        <w:rPr>
          <w:sz w:val="22"/>
          <w:szCs w:val="22"/>
        </w:rPr>
        <w:t xml:space="preserve">Tablo </w:t>
      </w:r>
      <w:proofErr w:type="gramStart"/>
      <w:r>
        <w:rPr>
          <w:sz w:val="22"/>
          <w:szCs w:val="22"/>
        </w:rPr>
        <w:t>5.1</w:t>
      </w:r>
      <w:proofErr w:type="gramEnd"/>
      <w:r>
        <w:rPr>
          <w:sz w:val="22"/>
          <w:szCs w:val="22"/>
        </w:rPr>
        <w:t>’ de yer alan tüm dersler programın internet sayfasındaki ders içerikleri alanında bulunmaktadır. Her yarıyılda bulunan derslerin hangi kategoride bulunduğu tablo üzerind</w:t>
      </w:r>
      <w:r>
        <w:rPr>
          <w:sz w:val="22"/>
          <w:szCs w:val="22"/>
        </w:rPr>
        <w:t xml:space="preserve">e işaretleme yapılarak verilmiştir. Tablo </w:t>
      </w:r>
      <w:proofErr w:type="gramStart"/>
      <w:r>
        <w:rPr>
          <w:sz w:val="22"/>
          <w:szCs w:val="22"/>
        </w:rPr>
        <w:t>5.2</w:t>
      </w:r>
      <w:proofErr w:type="gramEnd"/>
      <w:r>
        <w:rPr>
          <w:sz w:val="22"/>
          <w:szCs w:val="22"/>
        </w:rPr>
        <w:t>’ de ise son iki yarıyılda açılmış olan derslerin sınıf dersi, laboratuvar, uygulama ya da bu türler dışında kalan bir tür olarak yüzdesel ifadeleri ile verilmiştir. Verilen yüzdesel ifadeler ders ile ilgili teo</w:t>
      </w:r>
      <w:r>
        <w:rPr>
          <w:sz w:val="22"/>
          <w:szCs w:val="22"/>
        </w:rPr>
        <w:t>rik uygulama dersleri ayrımında belirtilmektedir. Ayrıca tabloda dersin açıldığı dönemde ders kaydı yapıp dersi seçen öğrenci sayıları da verilmiştir. Genel tabloya bakıldığında bazı derslerdeki öğrenci sayısı diğer derslere oranla farklılık göstermektedir</w:t>
      </w:r>
      <w:r>
        <w:rPr>
          <w:sz w:val="22"/>
          <w:szCs w:val="22"/>
        </w:rPr>
        <w:t>. Bunun en önemli sebepleri ise muafiyeti olan öğrencilerin olması ya da özellikle ikinci sınıf derslerinden bazılarının seçmeli ders olup dersin seçimi öğrencinin kendisine bırakılmasından kaynaklanmaktadır</w:t>
      </w:r>
      <w:bookmarkStart w:id="24" w:name="_heading=h.ihv636" w:colFirst="0" w:colLast="0"/>
      <w:bookmarkStart w:id="25" w:name="_heading=h.23ckvvd" w:colFirst="0" w:colLast="0"/>
      <w:bookmarkEnd w:id="24"/>
      <w:bookmarkEnd w:id="25"/>
      <w:r>
        <w:rPr>
          <w:sz w:val="22"/>
          <w:szCs w:val="22"/>
        </w:rPr>
        <w:t>.</w:t>
      </w:r>
    </w:p>
    <w:p w:rsidR="00FF7317" w:rsidRDefault="006228A1">
      <w:pPr>
        <w:pStyle w:val="Tablo"/>
        <w:spacing w:before="240"/>
      </w:pPr>
      <w:r>
        <w:lastRenderedPageBreak/>
        <w:t xml:space="preserve">Tablo </w:t>
      </w:r>
      <w:proofErr w:type="gramStart"/>
      <w:r>
        <w:t>5.1</w:t>
      </w:r>
      <w:proofErr w:type="gramEnd"/>
      <w:r>
        <w:t xml:space="preserve">. </w:t>
      </w:r>
      <w:r>
        <w:rPr>
          <w:b w:val="0"/>
        </w:rPr>
        <w:t>Eğitim Planı</w:t>
      </w:r>
    </w:p>
    <w:p w:rsidR="00FF7317" w:rsidRDefault="006228A1">
      <w:pPr>
        <w:ind w:firstLine="360"/>
        <w:jc w:val="center"/>
      </w:pPr>
      <w:bookmarkStart w:id="26" w:name="_heading=h.32hioqz" w:colFirst="0" w:colLast="0"/>
      <w:bookmarkEnd w:id="26"/>
      <w:r>
        <w:t>GIDA TEKNOLOJİSİ</w:t>
      </w:r>
    </w:p>
    <w:p w:rsidR="00FF7317" w:rsidRDefault="00FF7317">
      <w:pPr>
        <w:rPr>
          <w:rFonts w:eastAsia="Cambria"/>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850"/>
        <w:gridCol w:w="709"/>
        <w:gridCol w:w="992"/>
        <w:gridCol w:w="1276"/>
        <w:gridCol w:w="1276"/>
        <w:gridCol w:w="2126"/>
      </w:tblGrid>
      <w:tr w:rsidR="00FF7317">
        <w:trPr>
          <w:jc w:val="center"/>
        </w:trPr>
        <w:tc>
          <w:tcPr>
            <w:tcW w:w="3256" w:type="dxa"/>
            <w:vMerge w:val="restart"/>
            <w:vAlign w:val="center"/>
          </w:tcPr>
          <w:p w:rsidR="00FF7317" w:rsidRDefault="006228A1">
            <w:pPr>
              <w:jc w:val="center"/>
              <w:rPr>
                <w:sz w:val="18"/>
                <w:szCs w:val="18"/>
              </w:rPr>
            </w:pPr>
            <w:r>
              <w:rPr>
                <w:sz w:val="18"/>
                <w:szCs w:val="18"/>
              </w:rPr>
              <w:t xml:space="preserve">Ders </w:t>
            </w:r>
            <w:r>
              <w:rPr>
                <w:sz w:val="18"/>
                <w:szCs w:val="18"/>
              </w:rPr>
              <w:t>Adı</w:t>
            </w:r>
          </w:p>
        </w:tc>
        <w:tc>
          <w:tcPr>
            <w:tcW w:w="850" w:type="dxa"/>
            <w:vMerge w:val="restart"/>
            <w:vAlign w:val="center"/>
          </w:tcPr>
          <w:p w:rsidR="00FF7317" w:rsidRDefault="006228A1">
            <w:pPr>
              <w:jc w:val="center"/>
              <w:rPr>
                <w:sz w:val="18"/>
                <w:szCs w:val="18"/>
                <w:vertAlign w:val="superscript"/>
              </w:rPr>
            </w:pPr>
            <w:r>
              <w:rPr>
                <w:sz w:val="18"/>
                <w:szCs w:val="18"/>
              </w:rPr>
              <w:t>Öğretim Dili</w:t>
            </w:r>
          </w:p>
        </w:tc>
        <w:tc>
          <w:tcPr>
            <w:tcW w:w="6379" w:type="dxa"/>
            <w:gridSpan w:val="5"/>
            <w:vAlign w:val="center"/>
          </w:tcPr>
          <w:p w:rsidR="00FF7317" w:rsidRDefault="006228A1">
            <w:pPr>
              <w:jc w:val="center"/>
              <w:rPr>
                <w:sz w:val="18"/>
                <w:szCs w:val="18"/>
              </w:rPr>
            </w:pPr>
            <w:r>
              <w:rPr>
                <w:sz w:val="18"/>
                <w:szCs w:val="18"/>
              </w:rPr>
              <w:t>Kategori (Kredi/AKTS Kredisi)</w:t>
            </w:r>
          </w:p>
        </w:tc>
      </w:tr>
      <w:tr w:rsidR="00FF7317">
        <w:trPr>
          <w:jc w:val="center"/>
        </w:trPr>
        <w:tc>
          <w:tcPr>
            <w:tcW w:w="3256" w:type="dxa"/>
            <w:vMerge/>
            <w:vAlign w:val="center"/>
          </w:tcPr>
          <w:p w:rsidR="00FF7317" w:rsidRDefault="00FF7317">
            <w:pPr>
              <w:widowControl w:val="0"/>
              <w:spacing w:line="276" w:lineRule="auto"/>
              <w:rPr>
                <w:sz w:val="18"/>
                <w:szCs w:val="18"/>
              </w:rPr>
            </w:pPr>
          </w:p>
        </w:tc>
        <w:tc>
          <w:tcPr>
            <w:tcW w:w="850" w:type="dxa"/>
            <w:vMerge/>
            <w:vAlign w:val="center"/>
          </w:tcPr>
          <w:p w:rsidR="00FF7317" w:rsidRDefault="00FF7317">
            <w:pPr>
              <w:widowControl w:val="0"/>
              <w:spacing w:line="276" w:lineRule="auto"/>
              <w:rPr>
                <w:sz w:val="18"/>
                <w:szCs w:val="18"/>
              </w:rPr>
            </w:pPr>
          </w:p>
        </w:tc>
        <w:tc>
          <w:tcPr>
            <w:tcW w:w="709" w:type="dxa"/>
            <w:vAlign w:val="center"/>
          </w:tcPr>
          <w:p w:rsidR="00FF7317" w:rsidRDefault="006228A1">
            <w:pPr>
              <w:jc w:val="center"/>
              <w:rPr>
                <w:sz w:val="18"/>
                <w:szCs w:val="18"/>
              </w:rPr>
            </w:pPr>
            <w:r>
              <w:rPr>
                <w:sz w:val="18"/>
                <w:szCs w:val="18"/>
              </w:rPr>
              <w:t>Genel Eğitim</w:t>
            </w:r>
          </w:p>
        </w:tc>
        <w:tc>
          <w:tcPr>
            <w:tcW w:w="992" w:type="dxa"/>
            <w:vAlign w:val="center"/>
          </w:tcPr>
          <w:p w:rsidR="00FF7317" w:rsidRDefault="006228A1">
            <w:pPr>
              <w:jc w:val="center"/>
              <w:rPr>
                <w:sz w:val="18"/>
                <w:szCs w:val="18"/>
                <w:vertAlign w:val="superscript"/>
              </w:rPr>
            </w:pPr>
            <w:r>
              <w:rPr>
                <w:sz w:val="18"/>
                <w:szCs w:val="18"/>
              </w:rPr>
              <w:t>Matematik ve Temel Bilimler</w:t>
            </w:r>
          </w:p>
        </w:tc>
        <w:tc>
          <w:tcPr>
            <w:tcW w:w="1276" w:type="dxa"/>
            <w:vAlign w:val="center"/>
          </w:tcPr>
          <w:p w:rsidR="00FF7317" w:rsidRDefault="006228A1">
            <w:pPr>
              <w:jc w:val="center"/>
              <w:rPr>
                <w:sz w:val="18"/>
                <w:szCs w:val="18"/>
              </w:rPr>
            </w:pPr>
            <w:r>
              <w:rPr>
                <w:sz w:val="18"/>
                <w:szCs w:val="18"/>
              </w:rPr>
              <w:t xml:space="preserve">Programa/alana özgü mesleki dersler </w:t>
            </w:r>
          </w:p>
        </w:tc>
        <w:tc>
          <w:tcPr>
            <w:tcW w:w="1276" w:type="dxa"/>
            <w:vAlign w:val="center"/>
          </w:tcPr>
          <w:p w:rsidR="00FF7317" w:rsidRDefault="006228A1">
            <w:pPr>
              <w:jc w:val="center"/>
              <w:rPr>
                <w:sz w:val="18"/>
                <w:szCs w:val="18"/>
              </w:rPr>
            </w:pPr>
            <w:r>
              <w:rPr>
                <w:sz w:val="18"/>
                <w:szCs w:val="18"/>
              </w:rPr>
              <w:t>Dış paydaş önerilerinin dikkate alındığı dersler</w:t>
            </w:r>
          </w:p>
        </w:tc>
        <w:tc>
          <w:tcPr>
            <w:tcW w:w="2126" w:type="dxa"/>
            <w:vAlign w:val="center"/>
          </w:tcPr>
          <w:p w:rsidR="00FF7317" w:rsidRDefault="006228A1">
            <w:pPr>
              <w:jc w:val="center"/>
              <w:rPr>
                <w:sz w:val="18"/>
                <w:szCs w:val="18"/>
              </w:rPr>
            </w:pPr>
            <w:r>
              <w:rPr>
                <w:sz w:val="18"/>
                <w:szCs w:val="18"/>
              </w:rPr>
              <w:t xml:space="preserve">İşletmede Mesleki Eğitim, Staj ve Uygulamalı Ders ve/veya güncel mesleki </w:t>
            </w:r>
            <w:r>
              <w:rPr>
                <w:sz w:val="18"/>
                <w:szCs w:val="18"/>
              </w:rPr>
              <w:t>program/yazılım içeren ders/dersler</w:t>
            </w:r>
          </w:p>
        </w:tc>
      </w:tr>
      <w:tr w:rsidR="00FF7317">
        <w:trPr>
          <w:jc w:val="center"/>
        </w:trPr>
        <w:tc>
          <w:tcPr>
            <w:tcW w:w="10485" w:type="dxa"/>
            <w:gridSpan w:val="7"/>
            <w:shd w:val="clear" w:color="auto" w:fill="C0C0C0"/>
            <w:vAlign w:val="center"/>
          </w:tcPr>
          <w:p w:rsidR="00FF7317" w:rsidRDefault="006228A1">
            <w:pPr>
              <w:rPr>
                <w:sz w:val="18"/>
                <w:szCs w:val="18"/>
              </w:rPr>
            </w:pPr>
            <w:r>
              <w:rPr>
                <w:sz w:val="18"/>
                <w:szCs w:val="18"/>
              </w:rPr>
              <w:t>1. Yarıyıl</w:t>
            </w:r>
          </w:p>
        </w:tc>
      </w:tr>
      <w:tr w:rsidR="00FF7317">
        <w:trPr>
          <w:trHeight w:val="227"/>
          <w:jc w:val="center"/>
        </w:trPr>
        <w:tc>
          <w:tcPr>
            <w:tcW w:w="3256" w:type="dxa"/>
          </w:tcPr>
          <w:p w:rsidR="00FF7317" w:rsidRDefault="006228A1">
            <w:pPr>
              <w:jc w:val="center"/>
              <w:rPr>
                <w:sz w:val="18"/>
                <w:szCs w:val="18"/>
              </w:rPr>
            </w:pPr>
            <w:r>
              <w:rPr>
                <w:sz w:val="18"/>
                <w:szCs w:val="18"/>
              </w:rPr>
              <w:t>ATATÜRK İLKELERİ VE İNKILÂP TARİHİ-I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İNGİLİZCE-I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MATEMATİK</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GENEL KİMYA-I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GIDALARDA TEMEL İŞLEMLER-I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LABORATUAR TEKNİKLERİ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BEDEN EĞİTİMİ-I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MÜZİK-I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YÖRESEL ÜRÜNLER TEKNOLOJİSİ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BESLENME İLKELERİ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İŞ SAĞLIĞI VE GÜVENLİĞİ-I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MESLEK ETİĞİ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GENEL MİKROBİYOLOJİ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10485" w:type="dxa"/>
            <w:gridSpan w:val="7"/>
            <w:shd w:val="clear" w:color="auto" w:fill="C0C0C0"/>
            <w:vAlign w:val="center"/>
          </w:tcPr>
          <w:p w:rsidR="00FF7317" w:rsidRDefault="006228A1">
            <w:pPr>
              <w:rPr>
                <w:sz w:val="18"/>
                <w:szCs w:val="18"/>
              </w:rPr>
            </w:pPr>
            <w:r>
              <w:rPr>
                <w:sz w:val="18"/>
                <w:szCs w:val="18"/>
              </w:rPr>
              <w:t>2. Yarıyıl</w:t>
            </w:r>
          </w:p>
        </w:tc>
      </w:tr>
      <w:tr w:rsidR="00FF7317">
        <w:trPr>
          <w:jc w:val="center"/>
        </w:trPr>
        <w:tc>
          <w:tcPr>
            <w:tcW w:w="3256" w:type="dxa"/>
          </w:tcPr>
          <w:p w:rsidR="00FF7317" w:rsidRDefault="006228A1">
            <w:pPr>
              <w:jc w:val="center"/>
              <w:rPr>
                <w:sz w:val="18"/>
                <w:szCs w:val="18"/>
              </w:rPr>
            </w:pPr>
            <w:r>
              <w:rPr>
                <w:sz w:val="18"/>
                <w:szCs w:val="18"/>
              </w:rPr>
              <w:t xml:space="preserve">ATATÜRK </w:t>
            </w:r>
            <w:r>
              <w:rPr>
                <w:sz w:val="18"/>
                <w:szCs w:val="18"/>
              </w:rPr>
              <w:t>İLKELERİ VE İNKILÂP TARİHİ-II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İNGİLİZCE-II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GENEL KİMYA-II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GIDALARDA TEMEL İŞLEMLER 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 MİKROBİYOLOJİSİ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6228A1">
            <w:pPr>
              <w:jc w:val="center"/>
              <w:rPr>
                <w:sz w:val="18"/>
                <w:szCs w:val="18"/>
              </w:rPr>
            </w:pPr>
            <w:r>
              <w:rPr>
                <w:sz w:val="18"/>
                <w:szCs w:val="18"/>
              </w:rPr>
              <w:t>X</w:t>
            </w: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GIDA BİYOTEKNOLOJİSİ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BEDEN EĞİTİMİ-II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MÜZİK-II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OFİS PROGRAMLARI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HAZIR GIDA TEKNOLOJİSİ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lastRenderedPageBreak/>
              <w:t>ÖZEL GIDALAR TEKNOLOJİSİ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İŞ SAĞLIĞI VE GÜVENLİĞİ-II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STAJ</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6228A1">
            <w:pPr>
              <w:jc w:val="center"/>
              <w:rPr>
                <w:sz w:val="18"/>
                <w:szCs w:val="18"/>
              </w:rPr>
            </w:pPr>
            <w:r>
              <w:rPr>
                <w:sz w:val="18"/>
                <w:szCs w:val="18"/>
              </w:rPr>
              <w:t>X</w:t>
            </w: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10485" w:type="dxa"/>
            <w:gridSpan w:val="7"/>
            <w:shd w:val="clear" w:color="auto" w:fill="C0C0C0"/>
            <w:vAlign w:val="center"/>
          </w:tcPr>
          <w:p w:rsidR="00FF7317" w:rsidRDefault="006228A1">
            <w:pPr>
              <w:rPr>
                <w:sz w:val="18"/>
                <w:szCs w:val="18"/>
              </w:rPr>
            </w:pPr>
            <w:r>
              <w:rPr>
                <w:sz w:val="18"/>
                <w:szCs w:val="18"/>
              </w:rPr>
              <w:t>3. Yarıyıl</w:t>
            </w:r>
          </w:p>
        </w:tc>
      </w:tr>
      <w:tr w:rsidR="00FF7317">
        <w:trPr>
          <w:jc w:val="center"/>
        </w:trPr>
        <w:tc>
          <w:tcPr>
            <w:tcW w:w="3256" w:type="dxa"/>
          </w:tcPr>
          <w:p w:rsidR="00FF7317" w:rsidRDefault="006228A1">
            <w:pPr>
              <w:jc w:val="center"/>
              <w:rPr>
                <w:sz w:val="18"/>
                <w:szCs w:val="18"/>
              </w:rPr>
            </w:pPr>
            <w:r>
              <w:rPr>
                <w:sz w:val="18"/>
                <w:szCs w:val="18"/>
              </w:rPr>
              <w:t>TÜRK DİLİ-I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 xml:space="preserve">DİJİTAL </w:t>
            </w:r>
            <w:proofErr w:type="gramStart"/>
            <w:r>
              <w:rPr>
                <w:sz w:val="18"/>
                <w:szCs w:val="18"/>
              </w:rPr>
              <w:t>OKUR YAZARLIK</w:t>
            </w:r>
            <w:proofErr w:type="gramEnd"/>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ET VE ÜRÜNLERİ TEKNOLOJİSİ-I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SÜT VE ÜRÜNLERİ TEKNOLOJİSİ-I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MEYVE VE SEBZE TEKNOLOJİSİ-I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BİTKİSEL YAĞ TEKNOLOJİSİ-I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TAHIL TEKNOLOJİSİ-I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HİJYEN VE SANİTASYON</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 xml:space="preserve">ALKOLLÜ VE </w:t>
            </w:r>
            <w:r>
              <w:rPr>
                <w:sz w:val="18"/>
                <w:szCs w:val="18"/>
              </w:rPr>
              <w:t>ALKOLSÜZ İÇECEKLER</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 KATKI MADDELERİ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 ENDÜSTRİSİ MAKİNELERİ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ARAŞTIRMA YÖNTEM VE TEKNİKLERİ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ÇEVRE KORUMA</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MESLEKİ YABANCI DİL</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hanging="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 ANALİZLERİ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ind w:left="425" w:hanging="425"/>
              <w:jc w:val="center"/>
              <w:rPr>
                <w:sz w:val="18"/>
                <w:szCs w:val="18"/>
              </w:rPr>
            </w:pPr>
            <w:r>
              <w:rPr>
                <w:sz w:val="18"/>
                <w:szCs w:val="18"/>
              </w:rPr>
              <w:t>X</w:t>
            </w:r>
          </w:p>
        </w:tc>
        <w:tc>
          <w:tcPr>
            <w:tcW w:w="1276" w:type="dxa"/>
            <w:vAlign w:val="center"/>
          </w:tcPr>
          <w:p w:rsidR="00FF7317" w:rsidRDefault="006228A1">
            <w:pPr>
              <w:jc w:val="center"/>
              <w:rPr>
                <w:sz w:val="18"/>
                <w:szCs w:val="18"/>
              </w:rPr>
            </w:pPr>
            <w:r>
              <w:rPr>
                <w:sz w:val="18"/>
                <w:szCs w:val="18"/>
              </w:rPr>
              <w:t>X</w:t>
            </w:r>
          </w:p>
        </w:tc>
        <w:tc>
          <w:tcPr>
            <w:tcW w:w="2126" w:type="dxa"/>
            <w:vAlign w:val="center"/>
          </w:tcPr>
          <w:p w:rsidR="00FF7317" w:rsidRDefault="006228A1">
            <w:pPr>
              <w:jc w:val="center"/>
              <w:rPr>
                <w:sz w:val="18"/>
                <w:szCs w:val="18"/>
              </w:rPr>
            </w:pPr>
            <w:r>
              <w:rPr>
                <w:sz w:val="18"/>
                <w:szCs w:val="18"/>
              </w:rPr>
              <w:t>X</w:t>
            </w:r>
          </w:p>
        </w:tc>
      </w:tr>
      <w:tr w:rsidR="00FF7317">
        <w:trPr>
          <w:jc w:val="center"/>
        </w:trPr>
        <w:tc>
          <w:tcPr>
            <w:tcW w:w="10485" w:type="dxa"/>
            <w:gridSpan w:val="7"/>
            <w:shd w:val="clear" w:color="auto" w:fill="C0C0C0"/>
            <w:vAlign w:val="center"/>
          </w:tcPr>
          <w:p w:rsidR="00FF7317" w:rsidRDefault="006228A1">
            <w:pPr>
              <w:rPr>
                <w:sz w:val="18"/>
                <w:szCs w:val="18"/>
              </w:rPr>
            </w:pPr>
            <w:r>
              <w:rPr>
                <w:sz w:val="18"/>
                <w:szCs w:val="18"/>
              </w:rPr>
              <w:t xml:space="preserve">4. </w:t>
            </w:r>
            <w:r>
              <w:rPr>
                <w:sz w:val="18"/>
                <w:szCs w:val="18"/>
              </w:rPr>
              <w:t>Yarıyıl</w:t>
            </w:r>
          </w:p>
        </w:tc>
      </w:tr>
      <w:tr w:rsidR="00FF7317">
        <w:trPr>
          <w:jc w:val="center"/>
        </w:trPr>
        <w:tc>
          <w:tcPr>
            <w:tcW w:w="3256" w:type="dxa"/>
          </w:tcPr>
          <w:p w:rsidR="00FF7317" w:rsidRDefault="006228A1">
            <w:pPr>
              <w:jc w:val="center"/>
              <w:rPr>
                <w:sz w:val="18"/>
                <w:szCs w:val="18"/>
              </w:rPr>
            </w:pPr>
            <w:r>
              <w:rPr>
                <w:sz w:val="18"/>
                <w:szCs w:val="18"/>
              </w:rPr>
              <w:t>TÜRK DİLİ-II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ET VE ÜRÜNLERİ TEKNOLOJİSİ-II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tcPr>
          <w:p w:rsidR="00FF7317" w:rsidRDefault="006228A1">
            <w:pPr>
              <w:jc w:val="cente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SÜT VE ÜRÜNLERİ TEKNOLOJİSİ-II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tcPr>
          <w:p w:rsidR="00FF7317" w:rsidRDefault="006228A1">
            <w:pPr>
              <w:jc w:val="cente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MEYVE VE SEBZE TEKNOLOJİSİ-II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tcPr>
          <w:p w:rsidR="00FF7317" w:rsidRDefault="006228A1">
            <w:pPr>
              <w:jc w:val="cente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BİTKİSEL YAĞ TEKNOLOJİSİ-II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tcPr>
          <w:p w:rsidR="00FF7317" w:rsidRDefault="006228A1">
            <w:pPr>
              <w:jc w:val="cente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TAHIL TEKNOLOJİSİ-II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tcPr>
          <w:p w:rsidR="00FF7317" w:rsidRDefault="006228A1">
            <w:pPr>
              <w:jc w:val="center"/>
            </w:pPr>
            <w:r>
              <w:rPr>
                <w:sz w:val="18"/>
                <w:szCs w:val="18"/>
              </w:rPr>
              <w:t>X</w:t>
            </w:r>
          </w:p>
        </w:tc>
      </w:tr>
      <w:tr w:rsidR="00FF7317">
        <w:trPr>
          <w:jc w:val="center"/>
        </w:trPr>
        <w:tc>
          <w:tcPr>
            <w:tcW w:w="3256" w:type="dxa"/>
          </w:tcPr>
          <w:p w:rsidR="00FF7317" w:rsidRDefault="006228A1">
            <w:pPr>
              <w:jc w:val="center"/>
              <w:rPr>
                <w:sz w:val="18"/>
                <w:szCs w:val="18"/>
              </w:rPr>
            </w:pPr>
            <w:r>
              <w:rPr>
                <w:sz w:val="18"/>
                <w:szCs w:val="18"/>
              </w:rPr>
              <w:t xml:space="preserve">GIDA </w:t>
            </w:r>
            <w:r>
              <w:rPr>
                <w:sz w:val="18"/>
                <w:szCs w:val="18"/>
              </w:rPr>
              <w:t>KİMYASI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BAHARAT VE UÇUCU YAĞ BİL. VE TEK</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AMBALAJLAMA TEKNOLOJİSİ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GIDA GÜVENLİĞİ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6228A1">
            <w:pPr>
              <w:widowControl w:val="0"/>
              <w:jc w:val="center"/>
              <w:rPr>
                <w:sz w:val="18"/>
                <w:szCs w:val="18"/>
              </w:rPr>
            </w:pPr>
            <w:r>
              <w:rPr>
                <w:sz w:val="18"/>
                <w:szCs w:val="18"/>
              </w:rPr>
              <w:t>X</w:t>
            </w: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İLETİŞİM</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KALİTE GÜVENCESİ VE STANDARTLARI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lastRenderedPageBreak/>
              <w:t>İŞLETME YÖNETİMİ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6228A1">
            <w:pPr>
              <w:jc w:val="center"/>
              <w:rPr>
                <w:sz w:val="18"/>
                <w:szCs w:val="18"/>
              </w:rPr>
            </w:pPr>
            <w:r>
              <w:rPr>
                <w:sz w:val="18"/>
                <w:szCs w:val="18"/>
              </w:rPr>
              <w:t>X</w:t>
            </w: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jc w:val="center"/>
              <w:rPr>
                <w:sz w:val="18"/>
                <w:szCs w:val="18"/>
              </w:rPr>
            </w:pPr>
          </w:p>
        </w:tc>
        <w:tc>
          <w:tcPr>
            <w:tcW w:w="1276" w:type="dxa"/>
            <w:vAlign w:val="center"/>
          </w:tcPr>
          <w:p w:rsidR="00FF7317" w:rsidRDefault="00FF7317">
            <w:pPr>
              <w:jc w:val="center"/>
              <w:rPr>
                <w:sz w:val="18"/>
                <w:szCs w:val="18"/>
              </w:rPr>
            </w:pPr>
          </w:p>
        </w:tc>
        <w:tc>
          <w:tcPr>
            <w:tcW w:w="2126" w:type="dxa"/>
            <w:vAlign w:val="center"/>
          </w:tcPr>
          <w:p w:rsidR="00FF7317" w:rsidRDefault="00FF7317">
            <w:pPr>
              <w:jc w:val="center"/>
              <w:rPr>
                <w:sz w:val="18"/>
                <w:szCs w:val="18"/>
              </w:rPr>
            </w:pPr>
          </w:p>
        </w:tc>
      </w:tr>
      <w:tr w:rsidR="00FF7317">
        <w:trPr>
          <w:jc w:val="center"/>
        </w:trPr>
        <w:tc>
          <w:tcPr>
            <w:tcW w:w="3256" w:type="dxa"/>
          </w:tcPr>
          <w:p w:rsidR="00FF7317" w:rsidRDefault="006228A1">
            <w:pPr>
              <w:jc w:val="center"/>
              <w:rPr>
                <w:sz w:val="18"/>
                <w:szCs w:val="18"/>
              </w:rPr>
            </w:pPr>
            <w:r>
              <w:rPr>
                <w:sz w:val="18"/>
                <w:szCs w:val="18"/>
              </w:rPr>
              <w:t xml:space="preserve">GÖNÜLLÜLÜK </w:t>
            </w:r>
            <w:r>
              <w:rPr>
                <w:sz w:val="18"/>
                <w:szCs w:val="18"/>
              </w:rPr>
              <w:t>ÇALIŞMASI</w:t>
            </w:r>
          </w:p>
        </w:tc>
        <w:tc>
          <w:tcPr>
            <w:tcW w:w="850" w:type="dxa"/>
            <w:vAlign w:val="center"/>
          </w:tcPr>
          <w:p w:rsidR="00FF7317" w:rsidRDefault="006228A1">
            <w:pPr>
              <w:jc w:val="center"/>
              <w:rPr>
                <w:sz w:val="18"/>
                <w:szCs w:val="18"/>
              </w:rPr>
            </w:pPr>
            <w:r>
              <w:rPr>
                <w:sz w:val="18"/>
                <w:szCs w:val="18"/>
              </w:rPr>
              <w:t>TÜRKÇE</w:t>
            </w:r>
          </w:p>
        </w:tc>
        <w:tc>
          <w:tcPr>
            <w:tcW w:w="709" w:type="dxa"/>
            <w:vAlign w:val="center"/>
          </w:tcPr>
          <w:p w:rsidR="00FF7317" w:rsidRDefault="00FF7317">
            <w:pPr>
              <w:jc w:val="center"/>
              <w:rPr>
                <w:sz w:val="18"/>
                <w:szCs w:val="18"/>
              </w:rPr>
            </w:pPr>
          </w:p>
        </w:tc>
        <w:tc>
          <w:tcPr>
            <w:tcW w:w="992" w:type="dxa"/>
            <w:vAlign w:val="center"/>
          </w:tcPr>
          <w:p w:rsidR="00FF7317" w:rsidRDefault="00FF7317">
            <w:pPr>
              <w:jc w:val="center"/>
              <w:rPr>
                <w:sz w:val="18"/>
                <w:szCs w:val="18"/>
              </w:rPr>
            </w:pPr>
          </w:p>
        </w:tc>
        <w:tc>
          <w:tcPr>
            <w:tcW w:w="1276" w:type="dxa"/>
            <w:vAlign w:val="center"/>
          </w:tcPr>
          <w:p w:rsidR="00FF7317" w:rsidRDefault="00FF7317">
            <w:pPr>
              <w:widowControl w:val="0"/>
              <w:ind w:left="425"/>
              <w:jc w:val="center"/>
              <w:rPr>
                <w:sz w:val="18"/>
                <w:szCs w:val="18"/>
              </w:rPr>
            </w:pPr>
          </w:p>
        </w:tc>
        <w:tc>
          <w:tcPr>
            <w:tcW w:w="1276" w:type="dxa"/>
            <w:vAlign w:val="center"/>
          </w:tcPr>
          <w:p w:rsidR="00FF7317" w:rsidRDefault="006228A1">
            <w:pPr>
              <w:jc w:val="center"/>
              <w:rPr>
                <w:sz w:val="18"/>
                <w:szCs w:val="18"/>
              </w:rPr>
            </w:pPr>
            <w:r>
              <w:rPr>
                <w:sz w:val="18"/>
                <w:szCs w:val="18"/>
              </w:rPr>
              <w:t>X</w:t>
            </w:r>
          </w:p>
        </w:tc>
        <w:tc>
          <w:tcPr>
            <w:tcW w:w="2126" w:type="dxa"/>
            <w:vAlign w:val="center"/>
          </w:tcPr>
          <w:p w:rsidR="00FF7317" w:rsidRDefault="006228A1">
            <w:pPr>
              <w:jc w:val="center"/>
              <w:rPr>
                <w:sz w:val="18"/>
                <w:szCs w:val="18"/>
              </w:rPr>
            </w:pPr>
            <w:r>
              <w:rPr>
                <w:sz w:val="18"/>
                <w:szCs w:val="18"/>
              </w:rPr>
              <w:t>X</w:t>
            </w:r>
          </w:p>
        </w:tc>
      </w:tr>
    </w:tbl>
    <w:p w:rsidR="00FF7317" w:rsidRDefault="006228A1">
      <w:pPr>
        <w:spacing w:before="120"/>
        <w:rPr>
          <w:sz w:val="20"/>
          <w:szCs w:val="20"/>
        </w:rPr>
      </w:pPr>
      <w:r>
        <w:rPr>
          <w:b/>
          <w:bCs/>
          <w:sz w:val="20"/>
          <w:szCs w:val="20"/>
        </w:rPr>
        <w:t>NOT</w:t>
      </w:r>
      <w:r>
        <w:rPr>
          <w:sz w:val="20"/>
          <w:szCs w:val="20"/>
        </w:rPr>
        <w:t>: Ders sayısı kadar satır ekleyebilirsiniz!</w:t>
      </w:r>
      <w:bookmarkStart w:id="27" w:name="_heading=h.41mghml" w:colFirst="0" w:colLast="0"/>
      <w:bookmarkStart w:id="28" w:name="_heading=h.1hmsyys" w:colFirst="0" w:colLast="0"/>
      <w:bookmarkEnd w:id="27"/>
      <w:bookmarkEnd w:id="28"/>
    </w:p>
    <w:p w:rsidR="00FF7317" w:rsidRDefault="006228A1">
      <w:pPr>
        <w:pStyle w:val="Tablo"/>
      </w:pPr>
      <w:r>
        <w:t xml:space="preserve">Tablo </w:t>
      </w:r>
      <w:proofErr w:type="gramStart"/>
      <w:r>
        <w:t>5.2</w:t>
      </w:r>
      <w:proofErr w:type="gramEnd"/>
      <w:r>
        <w:t xml:space="preserve"> </w:t>
      </w:r>
      <w:r>
        <w:rPr>
          <w:b w:val="0"/>
        </w:rPr>
        <w:t>Ders ve Sınıf Büyüklükleri</w:t>
      </w:r>
    </w:p>
    <w:p w:rsidR="00FF7317" w:rsidRDefault="006228A1">
      <w:pPr>
        <w:ind w:firstLine="360"/>
        <w:jc w:val="center"/>
      </w:pPr>
      <w:bookmarkStart w:id="29" w:name="_heading=h.2grqrue" w:colFirst="0" w:colLast="0"/>
      <w:bookmarkEnd w:id="29"/>
      <w:r>
        <w:t>GIDA TEKNOLOJİSİ</w:t>
      </w:r>
    </w:p>
    <w:p w:rsidR="00FF7317" w:rsidRDefault="00FF7317">
      <w:pPr>
        <w:ind w:firstLine="360"/>
        <w:jc w:val="center"/>
        <w:rPr>
          <w:i/>
        </w:rPr>
      </w:pP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1333"/>
        <w:gridCol w:w="1244"/>
        <w:gridCol w:w="1422"/>
        <w:gridCol w:w="1243"/>
        <w:gridCol w:w="895"/>
      </w:tblGrid>
      <w:tr w:rsidR="00FF7317">
        <w:trPr>
          <w:trHeight w:val="314"/>
          <w:jc w:val="center"/>
        </w:trPr>
        <w:tc>
          <w:tcPr>
            <w:tcW w:w="1129" w:type="dxa"/>
            <w:vMerge w:val="restart"/>
            <w:vAlign w:val="center"/>
          </w:tcPr>
          <w:p w:rsidR="00FF7317" w:rsidRDefault="006228A1">
            <w:pPr>
              <w:jc w:val="center"/>
              <w:rPr>
                <w:sz w:val="18"/>
                <w:szCs w:val="18"/>
              </w:rPr>
            </w:pPr>
            <w:r>
              <w:rPr>
                <w:sz w:val="18"/>
                <w:szCs w:val="18"/>
              </w:rPr>
              <w:t>Dersin Kodu</w:t>
            </w:r>
          </w:p>
        </w:tc>
        <w:tc>
          <w:tcPr>
            <w:tcW w:w="2694" w:type="dxa"/>
            <w:vMerge w:val="restart"/>
            <w:vAlign w:val="center"/>
          </w:tcPr>
          <w:p w:rsidR="00FF7317" w:rsidRDefault="006228A1">
            <w:pPr>
              <w:jc w:val="center"/>
              <w:rPr>
                <w:sz w:val="18"/>
                <w:szCs w:val="18"/>
              </w:rPr>
            </w:pPr>
            <w:r>
              <w:rPr>
                <w:sz w:val="18"/>
                <w:szCs w:val="18"/>
              </w:rPr>
              <w:t>Dersin Adı</w:t>
            </w:r>
          </w:p>
        </w:tc>
        <w:tc>
          <w:tcPr>
            <w:tcW w:w="1333" w:type="dxa"/>
            <w:vMerge w:val="restart"/>
            <w:vAlign w:val="center"/>
          </w:tcPr>
          <w:p w:rsidR="00FF7317" w:rsidRDefault="006228A1">
            <w:pPr>
              <w:jc w:val="center"/>
              <w:rPr>
                <w:sz w:val="18"/>
                <w:szCs w:val="18"/>
              </w:rPr>
            </w:pPr>
            <w:r>
              <w:rPr>
                <w:sz w:val="18"/>
                <w:szCs w:val="18"/>
              </w:rPr>
              <w:t>Son İki Yarıyılda Dersi Seçen Öğrenci Sayısı</w:t>
            </w:r>
          </w:p>
        </w:tc>
        <w:tc>
          <w:tcPr>
            <w:tcW w:w="4804" w:type="dxa"/>
            <w:gridSpan w:val="4"/>
            <w:vAlign w:val="center"/>
          </w:tcPr>
          <w:p w:rsidR="00FF7317" w:rsidRDefault="006228A1">
            <w:pPr>
              <w:jc w:val="center"/>
              <w:rPr>
                <w:sz w:val="18"/>
                <w:szCs w:val="18"/>
              </w:rPr>
            </w:pPr>
            <w:r>
              <w:rPr>
                <w:sz w:val="18"/>
                <w:szCs w:val="18"/>
              </w:rPr>
              <w:t>Dersin Türü</w:t>
            </w:r>
            <w:r>
              <w:rPr>
                <w:rStyle w:val="DipnotBavurusu"/>
                <w:sz w:val="18"/>
                <w:szCs w:val="18"/>
              </w:rPr>
              <w:footnoteReference w:id="6"/>
            </w:r>
          </w:p>
        </w:tc>
      </w:tr>
      <w:tr w:rsidR="00FF7317">
        <w:trPr>
          <w:trHeight w:val="570"/>
          <w:jc w:val="center"/>
        </w:trPr>
        <w:tc>
          <w:tcPr>
            <w:tcW w:w="1129" w:type="dxa"/>
            <w:vMerge/>
            <w:vAlign w:val="center"/>
          </w:tcPr>
          <w:p w:rsidR="00FF7317" w:rsidRDefault="00FF7317">
            <w:pPr>
              <w:widowControl w:val="0"/>
              <w:spacing w:line="276" w:lineRule="auto"/>
              <w:rPr>
                <w:sz w:val="18"/>
                <w:szCs w:val="18"/>
              </w:rPr>
            </w:pPr>
          </w:p>
        </w:tc>
        <w:tc>
          <w:tcPr>
            <w:tcW w:w="2694" w:type="dxa"/>
            <w:vMerge/>
            <w:vAlign w:val="center"/>
          </w:tcPr>
          <w:p w:rsidR="00FF7317" w:rsidRDefault="00FF7317">
            <w:pPr>
              <w:widowControl w:val="0"/>
              <w:spacing w:line="276" w:lineRule="auto"/>
              <w:rPr>
                <w:sz w:val="18"/>
                <w:szCs w:val="18"/>
              </w:rPr>
            </w:pPr>
          </w:p>
        </w:tc>
        <w:tc>
          <w:tcPr>
            <w:tcW w:w="1333" w:type="dxa"/>
            <w:vMerge/>
            <w:vAlign w:val="center"/>
          </w:tcPr>
          <w:p w:rsidR="00FF7317" w:rsidRDefault="00FF7317">
            <w:pPr>
              <w:widowControl w:val="0"/>
              <w:spacing w:line="276" w:lineRule="auto"/>
              <w:rPr>
                <w:sz w:val="18"/>
                <w:szCs w:val="18"/>
              </w:rPr>
            </w:pPr>
          </w:p>
        </w:tc>
        <w:tc>
          <w:tcPr>
            <w:tcW w:w="1244" w:type="dxa"/>
            <w:vAlign w:val="center"/>
          </w:tcPr>
          <w:p w:rsidR="00FF7317" w:rsidRDefault="006228A1">
            <w:pPr>
              <w:jc w:val="center"/>
              <w:rPr>
                <w:sz w:val="18"/>
                <w:szCs w:val="18"/>
              </w:rPr>
            </w:pPr>
            <w:r>
              <w:rPr>
                <w:sz w:val="18"/>
                <w:szCs w:val="18"/>
              </w:rPr>
              <w:t>Sınıf Dersi</w:t>
            </w:r>
          </w:p>
        </w:tc>
        <w:tc>
          <w:tcPr>
            <w:tcW w:w="1422" w:type="dxa"/>
            <w:vAlign w:val="center"/>
          </w:tcPr>
          <w:p w:rsidR="00FF7317" w:rsidRDefault="006228A1">
            <w:pPr>
              <w:jc w:val="center"/>
              <w:rPr>
                <w:sz w:val="18"/>
                <w:szCs w:val="18"/>
              </w:rPr>
            </w:pPr>
            <w:r>
              <w:rPr>
                <w:sz w:val="18"/>
                <w:szCs w:val="18"/>
              </w:rPr>
              <w:t>Laboratuvar</w:t>
            </w:r>
          </w:p>
        </w:tc>
        <w:tc>
          <w:tcPr>
            <w:tcW w:w="1243" w:type="dxa"/>
            <w:vAlign w:val="center"/>
          </w:tcPr>
          <w:p w:rsidR="00FF7317" w:rsidRDefault="006228A1">
            <w:pPr>
              <w:jc w:val="center"/>
              <w:rPr>
                <w:sz w:val="18"/>
                <w:szCs w:val="18"/>
              </w:rPr>
            </w:pPr>
            <w:r>
              <w:rPr>
                <w:sz w:val="18"/>
                <w:szCs w:val="18"/>
              </w:rPr>
              <w:t>Uygulama</w:t>
            </w:r>
          </w:p>
        </w:tc>
        <w:tc>
          <w:tcPr>
            <w:tcW w:w="895" w:type="dxa"/>
            <w:vAlign w:val="center"/>
          </w:tcPr>
          <w:p w:rsidR="00FF7317" w:rsidRDefault="006228A1">
            <w:pPr>
              <w:jc w:val="center"/>
              <w:rPr>
                <w:sz w:val="18"/>
                <w:szCs w:val="18"/>
              </w:rPr>
            </w:pPr>
            <w:r>
              <w:rPr>
                <w:sz w:val="18"/>
                <w:szCs w:val="18"/>
              </w:rPr>
              <w:t>Diğer</w:t>
            </w:r>
          </w:p>
        </w:tc>
      </w:tr>
      <w:tr w:rsidR="00FF7317">
        <w:trPr>
          <w:trHeight w:val="420"/>
          <w:jc w:val="center"/>
        </w:trPr>
        <w:tc>
          <w:tcPr>
            <w:tcW w:w="1129" w:type="dxa"/>
          </w:tcPr>
          <w:p w:rsidR="00FF7317" w:rsidRDefault="006228A1">
            <w:pPr>
              <w:jc w:val="center"/>
              <w:rPr>
                <w:sz w:val="18"/>
                <w:szCs w:val="18"/>
              </w:rPr>
            </w:pPr>
            <w:r>
              <w:rPr>
                <w:sz w:val="18"/>
                <w:szCs w:val="18"/>
              </w:rPr>
              <w:t>0102101</w:t>
            </w:r>
          </w:p>
        </w:tc>
        <w:tc>
          <w:tcPr>
            <w:tcW w:w="2694" w:type="dxa"/>
          </w:tcPr>
          <w:p w:rsidR="00FF7317" w:rsidRDefault="006228A1">
            <w:pPr>
              <w:jc w:val="center"/>
              <w:rPr>
                <w:sz w:val="18"/>
                <w:szCs w:val="18"/>
              </w:rPr>
            </w:pPr>
            <w:r>
              <w:rPr>
                <w:sz w:val="18"/>
                <w:szCs w:val="18"/>
              </w:rPr>
              <w:t>ATATÜRK İLKELERİ VE İNKILÂP TARİHİ-I</w:t>
            </w:r>
          </w:p>
        </w:tc>
        <w:tc>
          <w:tcPr>
            <w:tcW w:w="1333" w:type="dxa"/>
            <w:vAlign w:val="center"/>
          </w:tcPr>
          <w:p w:rsidR="00FF7317" w:rsidRDefault="006228A1">
            <w:pPr>
              <w:jc w:val="center"/>
              <w:rPr>
                <w:sz w:val="18"/>
                <w:szCs w:val="18"/>
              </w:rPr>
            </w:pPr>
            <w:r>
              <w:rPr>
                <w:sz w:val="18"/>
                <w:szCs w:val="18"/>
              </w:rPr>
              <w:t>50</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22"/>
          <w:jc w:val="center"/>
        </w:trPr>
        <w:tc>
          <w:tcPr>
            <w:tcW w:w="1129" w:type="dxa"/>
          </w:tcPr>
          <w:p w:rsidR="00FF7317" w:rsidRDefault="006228A1">
            <w:pPr>
              <w:jc w:val="center"/>
              <w:rPr>
                <w:sz w:val="18"/>
                <w:szCs w:val="18"/>
              </w:rPr>
            </w:pPr>
            <w:r>
              <w:rPr>
                <w:sz w:val="18"/>
                <w:szCs w:val="18"/>
              </w:rPr>
              <w:t>0103101</w:t>
            </w:r>
          </w:p>
        </w:tc>
        <w:tc>
          <w:tcPr>
            <w:tcW w:w="2694" w:type="dxa"/>
          </w:tcPr>
          <w:p w:rsidR="00FF7317" w:rsidRDefault="006228A1">
            <w:pPr>
              <w:jc w:val="center"/>
              <w:rPr>
                <w:sz w:val="18"/>
                <w:szCs w:val="18"/>
              </w:rPr>
            </w:pPr>
            <w:r>
              <w:rPr>
                <w:sz w:val="18"/>
                <w:szCs w:val="18"/>
              </w:rPr>
              <w:t>İNGİLİZCE-I</w:t>
            </w:r>
          </w:p>
        </w:tc>
        <w:tc>
          <w:tcPr>
            <w:tcW w:w="1333" w:type="dxa"/>
            <w:vAlign w:val="center"/>
          </w:tcPr>
          <w:p w:rsidR="00FF7317" w:rsidRDefault="006228A1">
            <w:pPr>
              <w:jc w:val="center"/>
              <w:rPr>
                <w:sz w:val="18"/>
                <w:szCs w:val="18"/>
              </w:rPr>
            </w:pPr>
            <w:r>
              <w:rPr>
                <w:sz w:val="18"/>
                <w:szCs w:val="18"/>
              </w:rPr>
              <w:t>50</w:t>
            </w:r>
          </w:p>
        </w:tc>
        <w:tc>
          <w:tcPr>
            <w:tcW w:w="1244" w:type="dxa"/>
            <w:vAlign w:val="center"/>
          </w:tcPr>
          <w:p w:rsidR="00FF7317" w:rsidRDefault="006228A1">
            <w:pPr>
              <w:jc w:val="center"/>
              <w:rPr>
                <w:sz w:val="18"/>
                <w:szCs w:val="18"/>
              </w:rPr>
            </w:pPr>
            <w:r>
              <w:rPr>
                <w:sz w:val="18"/>
                <w:szCs w:val="18"/>
              </w:rPr>
              <w:t xml:space="preserve">%100 </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69"/>
          <w:jc w:val="center"/>
        </w:trPr>
        <w:tc>
          <w:tcPr>
            <w:tcW w:w="1129" w:type="dxa"/>
          </w:tcPr>
          <w:p w:rsidR="00FF7317" w:rsidRDefault="006228A1">
            <w:pPr>
              <w:jc w:val="center"/>
              <w:rPr>
                <w:sz w:val="18"/>
                <w:szCs w:val="18"/>
              </w:rPr>
            </w:pPr>
            <w:r>
              <w:rPr>
                <w:sz w:val="18"/>
                <w:szCs w:val="18"/>
              </w:rPr>
              <w:t>5311101</w:t>
            </w:r>
          </w:p>
        </w:tc>
        <w:tc>
          <w:tcPr>
            <w:tcW w:w="2694" w:type="dxa"/>
          </w:tcPr>
          <w:p w:rsidR="00FF7317" w:rsidRDefault="006228A1">
            <w:pPr>
              <w:jc w:val="center"/>
              <w:rPr>
                <w:sz w:val="18"/>
                <w:szCs w:val="18"/>
              </w:rPr>
            </w:pPr>
            <w:r>
              <w:rPr>
                <w:sz w:val="18"/>
                <w:szCs w:val="18"/>
              </w:rPr>
              <w:t>MATEMATİK</w:t>
            </w:r>
          </w:p>
        </w:tc>
        <w:tc>
          <w:tcPr>
            <w:tcW w:w="1333" w:type="dxa"/>
            <w:vAlign w:val="center"/>
          </w:tcPr>
          <w:p w:rsidR="00FF7317" w:rsidRDefault="006228A1">
            <w:pPr>
              <w:jc w:val="center"/>
              <w:rPr>
                <w:sz w:val="18"/>
                <w:szCs w:val="18"/>
              </w:rPr>
            </w:pPr>
            <w:r>
              <w:rPr>
                <w:sz w:val="18"/>
                <w:szCs w:val="18"/>
              </w:rPr>
              <w:t>55</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73"/>
          <w:jc w:val="center"/>
        </w:trPr>
        <w:tc>
          <w:tcPr>
            <w:tcW w:w="1129" w:type="dxa"/>
          </w:tcPr>
          <w:p w:rsidR="00FF7317" w:rsidRDefault="006228A1">
            <w:pPr>
              <w:jc w:val="center"/>
              <w:rPr>
                <w:sz w:val="18"/>
                <w:szCs w:val="18"/>
              </w:rPr>
            </w:pPr>
            <w:r>
              <w:rPr>
                <w:sz w:val="18"/>
                <w:szCs w:val="18"/>
              </w:rPr>
              <w:t>5316103</w:t>
            </w:r>
          </w:p>
        </w:tc>
        <w:tc>
          <w:tcPr>
            <w:tcW w:w="2694" w:type="dxa"/>
          </w:tcPr>
          <w:p w:rsidR="00FF7317" w:rsidRDefault="006228A1">
            <w:pPr>
              <w:jc w:val="center"/>
              <w:rPr>
                <w:sz w:val="18"/>
                <w:szCs w:val="18"/>
              </w:rPr>
            </w:pPr>
            <w:r>
              <w:rPr>
                <w:sz w:val="18"/>
                <w:szCs w:val="18"/>
              </w:rPr>
              <w:t>GENEL KİMYA-I</w:t>
            </w:r>
          </w:p>
        </w:tc>
        <w:tc>
          <w:tcPr>
            <w:tcW w:w="1333" w:type="dxa"/>
            <w:vAlign w:val="center"/>
          </w:tcPr>
          <w:p w:rsidR="00FF7317" w:rsidRDefault="006228A1">
            <w:pPr>
              <w:jc w:val="center"/>
              <w:rPr>
                <w:sz w:val="18"/>
                <w:szCs w:val="18"/>
              </w:rPr>
            </w:pPr>
            <w:r>
              <w:rPr>
                <w:sz w:val="18"/>
                <w:szCs w:val="18"/>
              </w:rPr>
              <w:t>51</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5316105</w:t>
            </w:r>
          </w:p>
        </w:tc>
        <w:tc>
          <w:tcPr>
            <w:tcW w:w="2694" w:type="dxa"/>
          </w:tcPr>
          <w:p w:rsidR="00FF7317" w:rsidRDefault="006228A1">
            <w:pPr>
              <w:jc w:val="center"/>
              <w:rPr>
                <w:sz w:val="18"/>
                <w:szCs w:val="18"/>
              </w:rPr>
            </w:pPr>
            <w:r>
              <w:rPr>
                <w:sz w:val="18"/>
                <w:szCs w:val="18"/>
              </w:rPr>
              <w:t>GIDALARDA TEMEL İŞLEMLER-I</w:t>
            </w:r>
          </w:p>
        </w:tc>
        <w:tc>
          <w:tcPr>
            <w:tcW w:w="1333" w:type="dxa"/>
            <w:vAlign w:val="center"/>
          </w:tcPr>
          <w:p w:rsidR="00FF7317" w:rsidRDefault="006228A1">
            <w:pPr>
              <w:jc w:val="center"/>
              <w:rPr>
                <w:sz w:val="18"/>
                <w:szCs w:val="18"/>
              </w:rPr>
            </w:pPr>
            <w:r>
              <w:rPr>
                <w:sz w:val="18"/>
                <w:szCs w:val="18"/>
              </w:rPr>
              <w:t>80</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195"/>
          <w:jc w:val="center"/>
        </w:trPr>
        <w:tc>
          <w:tcPr>
            <w:tcW w:w="1129" w:type="dxa"/>
          </w:tcPr>
          <w:p w:rsidR="00FF7317" w:rsidRDefault="006228A1">
            <w:pPr>
              <w:jc w:val="center"/>
              <w:rPr>
                <w:sz w:val="18"/>
                <w:szCs w:val="18"/>
              </w:rPr>
            </w:pPr>
            <w:r>
              <w:rPr>
                <w:sz w:val="18"/>
                <w:szCs w:val="18"/>
              </w:rPr>
              <w:t>5316107</w:t>
            </w:r>
          </w:p>
        </w:tc>
        <w:tc>
          <w:tcPr>
            <w:tcW w:w="2694" w:type="dxa"/>
          </w:tcPr>
          <w:p w:rsidR="00FF7317" w:rsidRDefault="006228A1">
            <w:pPr>
              <w:jc w:val="center"/>
              <w:rPr>
                <w:sz w:val="18"/>
                <w:szCs w:val="18"/>
              </w:rPr>
            </w:pPr>
            <w:r>
              <w:rPr>
                <w:sz w:val="18"/>
                <w:szCs w:val="18"/>
              </w:rPr>
              <w:t>LABORATUAR TEKNİKLERİ</w:t>
            </w:r>
          </w:p>
        </w:tc>
        <w:tc>
          <w:tcPr>
            <w:tcW w:w="1333" w:type="dxa"/>
            <w:vAlign w:val="center"/>
          </w:tcPr>
          <w:p w:rsidR="00FF7317" w:rsidRDefault="006228A1">
            <w:pPr>
              <w:jc w:val="center"/>
              <w:rPr>
                <w:sz w:val="18"/>
                <w:szCs w:val="18"/>
              </w:rPr>
            </w:pPr>
            <w:r>
              <w:rPr>
                <w:sz w:val="18"/>
                <w:szCs w:val="18"/>
              </w:rPr>
              <w:t>72</w:t>
            </w:r>
          </w:p>
        </w:tc>
        <w:tc>
          <w:tcPr>
            <w:tcW w:w="1244" w:type="dxa"/>
            <w:vAlign w:val="center"/>
          </w:tcPr>
          <w:p w:rsidR="00FF7317" w:rsidRDefault="006228A1">
            <w:pPr>
              <w:jc w:val="center"/>
              <w:rPr>
                <w:sz w:val="18"/>
                <w:szCs w:val="18"/>
              </w:rPr>
            </w:pPr>
            <w:r>
              <w:rPr>
                <w:sz w:val="18"/>
                <w:szCs w:val="18"/>
              </w:rPr>
              <w:t>%75</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%25</w:t>
            </w:r>
          </w:p>
        </w:tc>
        <w:tc>
          <w:tcPr>
            <w:tcW w:w="895" w:type="dxa"/>
            <w:vAlign w:val="center"/>
          </w:tcPr>
          <w:p w:rsidR="00FF7317" w:rsidRDefault="00FF7317">
            <w:pPr>
              <w:jc w:val="center"/>
              <w:rPr>
                <w:sz w:val="18"/>
                <w:szCs w:val="18"/>
              </w:rPr>
            </w:pPr>
          </w:p>
        </w:tc>
      </w:tr>
      <w:tr w:rsidR="00FF7317">
        <w:trPr>
          <w:trHeight w:val="279"/>
          <w:jc w:val="center"/>
        </w:trPr>
        <w:tc>
          <w:tcPr>
            <w:tcW w:w="1129" w:type="dxa"/>
          </w:tcPr>
          <w:p w:rsidR="00FF7317" w:rsidRDefault="006228A1">
            <w:pPr>
              <w:jc w:val="center"/>
              <w:rPr>
                <w:sz w:val="18"/>
                <w:szCs w:val="18"/>
              </w:rPr>
            </w:pPr>
            <w:r>
              <w:rPr>
                <w:sz w:val="18"/>
                <w:szCs w:val="18"/>
              </w:rPr>
              <w:t>5316010</w:t>
            </w:r>
          </w:p>
        </w:tc>
        <w:tc>
          <w:tcPr>
            <w:tcW w:w="2694" w:type="dxa"/>
          </w:tcPr>
          <w:p w:rsidR="00FF7317" w:rsidRDefault="006228A1">
            <w:pPr>
              <w:jc w:val="center"/>
              <w:rPr>
                <w:sz w:val="18"/>
                <w:szCs w:val="18"/>
              </w:rPr>
            </w:pPr>
            <w:r>
              <w:rPr>
                <w:sz w:val="18"/>
                <w:szCs w:val="18"/>
              </w:rPr>
              <w:t>YÖRESEL ÜRÜNLER TEKNOLOJİSİ</w:t>
            </w:r>
          </w:p>
        </w:tc>
        <w:tc>
          <w:tcPr>
            <w:tcW w:w="1333" w:type="dxa"/>
            <w:vAlign w:val="center"/>
          </w:tcPr>
          <w:p w:rsidR="00FF7317" w:rsidRDefault="006228A1">
            <w:pPr>
              <w:jc w:val="center"/>
              <w:rPr>
                <w:sz w:val="18"/>
                <w:szCs w:val="18"/>
              </w:rPr>
            </w:pPr>
            <w:r>
              <w:rPr>
                <w:sz w:val="18"/>
                <w:szCs w:val="18"/>
              </w:rPr>
              <w:t>55</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5316011</w:t>
            </w:r>
          </w:p>
        </w:tc>
        <w:tc>
          <w:tcPr>
            <w:tcW w:w="2694" w:type="dxa"/>
          </w:tcPr>
          <w:p w:rsidR="00FF7317" w:rsidRDefault="006228A1">
            <w:pPr>
              <w:jc w:val="center"/>
              <w:rPr>
                <w:sz w:val="18"/>
                <w:szCs w:val="18"/>
              </w:rPr>
            </w:pPr>
            <w:r>
              <w:rPr>
                <w:sz w:val="18"/>
                <w:szCs w:val="18"/>
              </w:rPr>
              <w:t>BESLENME İLKELERİ</w:t>
            </w:r>
          </w:p>
        </w:tc>
        <w:tc>
          <w:tcPr>
            <w:tcW w:w="1333" w:type="dxa"/>
            <w:vAlign w:val="center"/>
          </w:tcPr>
          <w:p w:rsidR="00FF7317" w:rsidRDefault="006228A1">
            <w:pPr>
              <w:jc w:val="center"/>
              <w:rPr>
                <w:sz w:val="18"/>
                <w:szCs w:val="18"/>
              </w:rPr>
            </w:pPr>
            <w:r>
              <w:rPr>
                <w:sz w:val="18"/>
                <w:szCs w:val="18"/>
              </w:rPr>
              <w:t>56</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433"/>
          <w:jc w:val="center"/>
        </w:trPr>
        <w:tc>
          <w:tcPr>
            <w:tcW w:w="1129" w:type="dxa"/>
          </w:tcPr>
          <w:p w:rsidR="00FF7317" w:rsidRDefault="006228A1">
            <w:pPr>
              <w:jc w:val="center"/>
              <w:rPr>
                <w:sz w:val="18"/>
                <w:szCs w:val="18"/>
              </w:rPr>
            </w:pPr>
            <w:r>
              <w:rPr>
                <w:sz w:val="18"/>
                <w:szCs w:val="18"/>
              </w:rPr>
              <w:t>5316014</w:t>
            </w:r>
          </w:p>
        </w:tc>
        <w:tc>
          <w:tcPr>
            <w:tcW w:w="2694" w:type="dxa"/>
          </w:tcPr>
          <w:p w:rsidR="00FF7317" w:rsidRDefault="006228A1">
            <w:pPr>
              <w:jc w:val="center"/>
              <w:rPr>
                <w:sz w:val="18"/>
                <w:szCs w:val="18"/>
              </w:rPr>
            </w:pPr>
            <w:r>
              <w:rPr>
                <w:sz w:val="18"/>
                <w:szCs w:val="18"/>
              </w:rPr>
              <w:t>GENEL MİKROBİYOLOJİ</w:t>
            </w:r>
          </w:p>
        </w:tc>
        <w:tc>
          <w:tcPr>
            <w:tcW w:w="1333" w:type="dxa"/>
            <w:vAlign w:val="center"/>
          </w:tcPr>
          <w:p w:rsidR="00FF7317" w:rsidRDefault="006228A1">
            <w:pPr>
              <w:jc w:val="center"/>
              <w:rPr>
                <w:sz w:val="18"/>
                <w:szCs w:val="18"/>
              </w:rPr>
            </w:pPr>
            <w:r>
              <w:rPr>
                <w:sz w:val="18"/>
                <w:szCs w:val="18"/>
              </w:rPr>
              <w:t>49</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vAlign w:val="center"/>
          </w:tcPr>
          <w:p w:rsidR="00FF7317" w:rsidRDefault="00FF7317">
            <w:pPr>
              <w:jc w:val="center"/>
              <w:rPr>
                <w:sz w:val="18"/>
                <w:szCs w:val="18"/>
              </w:rPr>
            </w:pPr>
          </w:p>
        </w:tc>
      </w:tr>
      <w:tr w:rsidR="00FF7317">
        <w:trPr>
          <w:trHeight w:val="402"/>
          <w:jc w:val="center"/>
        </w:trPr>
        <w:tc>
          <w:tcPr>
            <w:tcW w:w="1129" w:type="dxa"/>
          </w:tcPr>
          <w:p w:rsidR="00FF7317" w:rsidRDefault="006228A1">
            <w:pPr>
              <w:jc w:val="center"/>
              <w:rPr>
                <w:sz w:val="18"/>
                <w:szCs w:val="18"/>
              </w:rPr>
            </w:pPr>
            <w:r>
              <w:rPr>
                <w:sz w:val="18"/>
                <w:szCs w:val="18"/>
              </w:rPr>
              <w:t>0102102</w:t>
            </w:r>
          </w:p>
        </w:tc>
        <w:tc>
          <w:tcPr>
            <w:tcW w:w="2694" w:type="dxa"/>
          </w:tcPr>
          <w:p w:rsidR="00FF7317" w:rsidRDefault="006228A1">
            <w:pPr>
              <w:jc w:val="center"/>
              <w:rPr>
                <w:sz w:val="18"/>
                <w:szCs w:val="18"/>
              </w:rPr>
            </w:pPr>
            <w:r>
              <w:rPr>
                <w:sz w:val="18"/>
                <w:szCs w:val="18"/>
              </w:rPr>
              <w:t>ATATÜRK İLKELERİ VE İNKILÂP TARİHİ-II</w:t>
            </w:r>
          </w:p>
        </w:tc>
        <w:tc>
          <w:tcPr>
            <w:tcW w:w="1333" w:type="dxa"/>
            <w:vAlign w:val="center"/>
          </w:tcPr>
          <w:p w:rsidR="00FF7317" w:rsidRDefault="006228A1">
            <w:pPr>
              <w:jc w:val="center"/>
              <w:rPr>
                <w:sz w:val="18"/>
                <w:szCs w:val="18"/>
              </w:rPr>
            </w:pPr>
            <w:r>
              <w:rPr>
                <w:sz w:val="18"/>
                <w:szCs w:val="18"/>
              </w:rPr>
              <w:t>50</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66"/>
          <w:jc w:val="center"/>
        </w:trPr>
        <w:tc>
          <w:tcPr>
            <w:tcW w:w="1129" w:type="dxa"/>
          </w:tcPr>
          <w:p w:rsidR="00FF7317" w:rsidRDefault="006228A1">
            <w:pPr>
              <w:jc w:val="center"/>
              <w:rPr>
                <w:sz w:val="18"/>
                <w:szCs w:val="18"/>
              </w:rPr>
            </w:pPr>
            <w:r>
              <w:rPr>
                <w:sz w:val="18"/>
                <w:szCs w:val="18"/>
              </w:rPr>
              <w:t>0103102</w:t>
            </w:r>
          </w:p>
        </w:tc>
        <w:tc>
          <w:tcPr>
            <w:tcW w:w="2694" w:type="dxa"/>
          </w:tcPr>
          <w:p w:rsidR="00FF7317" w:rsidRDefault="006228A1">
            <w:pPr>
              <w:jc w:val="center"/>
              <w:rPr>
                <w:sz w:val="18"/>
                <w:szCs w:val="18"/>
              </w:rPr>
            </w:pPr>
            <w:r>
              <w:rPr>
                <w:sz w:val="18"/>
                <w:szCs w:val="18"/>
              </w:rPr>
              <w:t>İNGİLİZCE-II</w:t>
            </w:r>
          </w:p>
        </w:tc>
        <w:tc>
          <w:tcPr>
            <w:tcW w:w="1333" w:type="dxa"/>
            <w:vAlign w:val="center"/>
          </w:tcPr>
          <w:p w:rsidR="00FF7317" w:rsidRDefault="006228A1">
            <w:pPr>
              <w:jc w:val="center"/>
              <w:rPr>
                <w:sz w:val="18"/>
                <w:szCs w:val="18"/>
              </w:rPr>
            </w:pPr>
            <w:r>
              <w:rPr>
                <w:sz w:val="18"/>
                <w:szCs w:val="18"/>
              </w:rPr>
              <w:t>50</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554"/>
          <w:jc w:val="center"/>
        </w:trPr>
        <w:tc>
          <w:tcPr>
            <w:tcW w:w="1129" w:type="dxa"/>
          </w:tcPr>
          <w:p w:rsidR="00FF7317" w:rsidRDefault="006228A1">
            <w:pPr>
              <w:jc w:val="center"/>
              <w:rPr>
                <w:sz w:val="18"/>
                <w:szCs w:val="18"/>
              </w:rPr>
            </w:pPr>
            <w:r>
              <w:rPr>
                <w:sz w:val="18"/>
                <w:szCs w:val="18"/>
              </w:rPr>
              <w:t>5316102</w:t>
            </w:r>
          </w:p>
        </w:tc>
        <w:tc>
          <w:tcPr>
            <w:tcW w:w="2694" w:type="dxa"/>
          </w:tcPr>
          <w:p w:rsidR="00FF7317" w:rsidRDefault="006228A1">
            <w:pPr>
              <w:jc w:val="center"/>
              <w:rPr>
                <w:sz w:val="18"/>
                <w:szCs w:val="18"/>
              </w:rPr>
            </w:pPr>
            <w:r>
              <w:rPr>
                <w:sz w:val="18"/>
                <w:szCs w:val="18"/>
              </w:rPr>
              <w:t>GENEL KİMYA-II</w:t>
            </w:r>
          </w:p>
        </w:tc>
        <w:tc>
          <w:tcPr>
            <w:tcW w:w="1333" w:type="dxa"/>
            <w:vAlign w:val="center"/>
          </w:tcPr>
          <w:p w:rsidR="00FF7317" w:rsidRDefault="006228A1">
            <w:pPr>
              <w:jc w:val="center"/>
              <w:rPr>
                <w:sz w:val="18"/>
                <w:szCs w:val="18"/>
              </w:rPr>
            </w:pPr>
            <w:r>
              <w:rPr>
                <w:sz w:val="18"/>
                <w:szCs w:val="18"/>
              </w:rPr>
              <w:t>60</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77"/>
          <w:jc w:val="center"/>
        </w:trPr>
        <w:tc>
          <w:tcPr>
            <w:tcW w:w="1129" w:type="dxa"/>
          </w:tcPr>
          <w:p w:rsidR="00FF7317" w:rsidRDefault="006228A1">
            <w:pPr>
              <w:jc w:val="center"/>
              <w:rPr>
                <w:sz w:val="18"/>
                <w:szCs w:val="18"/>
              </w:rPr>
            </w:pPr>
            <w:r>
              <w:rPr>
                <w:sz w:val="18"/>
                <w:szCs w:val="18"/>
              </w:rPr>
              <w:t>5316104</w:t>
            </w:r>
          </w:p>
        </w:tc>
        <w:tc>
          <w:tcPr>
            <w:tcW w:w="2694" w:type="dxa"/>
          </w:tcPr>
          <w:p w:rsidR="00FF7317" w:rsidRDefault="006228A1">
            <w:pPr>
              <w:jc w:val="center"/>
              <w:rPr>
                <w:sz w:val="18"/>
                <w:szCs w:val="18"/>
              </w:rPr>
            </w:pPr>
            <w:r>
              <w:rPr>
                <w:sz w:val="18"/>
                <w:szCs w:val="18"/>
              </w:rPr>
              <w:t>GIDALARDA TEMEL İŞLEMLER II</w:t>
            </w:r>
          </w:p>
        </w:tc>
        <w:tc>
          <w:tcPr>
            <w:tcW w:w="1333" w:type="dxa"/>
            <w:vAlign w:val="center"/>
          </w:tcPr>
          <w:p w:rsidR="00FF7317" w:rsidRDefault="006228A1">
            <w:pPr>
              <w:jc w:val="center"/>
              <w:rPr>
                <w:sz w:val="18"/>
                <w:szCs w:val="18"/>
              </w:rPr>
            </w:pPr>
            <w:r>
              <w:rPr>
                <w:sz w:val="18"/>
                <w:szCs w:val="18"/>
              </w:rPr>
              <w:t>54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564"/>
          <w:jc w:val="center"/>
        </w:trPr>
        <w:tc>
          <w:tcPr>
            <w:tcW w:w="1129" w:type="dxa"/>
          </w:tcPr>
          <w:p w:rsidR="00FF7317" w:rsidRDefault="006228A1">
            <w:pPr>
              <w:jc w:val="center"/>
              <w:rPr>
                <w:sz w:val="18"/>
                <w:szCs w:val="18"/>
              </w:rPr>
            </w:pPr>
            <w:r>
              <w:rPr>
                <w:sz w:val="18"/>
                <w:szCs w:val="18"/>
              </w:rPr>
              <w:t>5316106</w:t>
            </w:r>
          </w:p>
        </w:tc>
        <w:tc>
          <w:tcPr>
            <w:tcW w:w="2694" w:type="dxa"/>
          </w:tcPr>
          <w:p w:rsidR="00FF7317" w:rsidRDefault="006228A1">
            <w:pPr>
              <w:jc w:val="center"/>
              <w:rPr>
                <w:sz w:val="18"/>
                <w:szCs w:val="18"/>
              </w:rPr>
            </w:pPr>
            <w:r>
              <w:rPr>
                <w:sz w:val="18"/>
                <w:szCs w:val="18"/>
              </w:rPr>
              <w:t>GIDA MİKROBİYOLOJİSİ</w:t>
            </w:r>
          </w:p>
        </w:tc>
        <w:tc>
          <w:tcPr>
            <w:tcW w:w="1333" w:type="dxa"/>
            <w:vAlign w:val="center"/>
          </w:tcPr>
          <w:p w:rsidR="00FF7317" w:rsidRDefault="006228A1">
            <w:pPr>
              <w:jc w:val="center"/>
              <w:rPr>
                <w:sz w:val="18"/>
                <w:szCs w:val="18"/>
              </w:rPr>
            </w:pPr>
            <w:r>
              <w:rPr>
                <w:sz w:val="18"/>
                <w:szCs w:val="18"/>
              </w:rPr>
              <w:t>48</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vAlign w:val="center"/>
          </w:tcPr>
          <w:p w:rsidR="00FF7317" w:rsidRDefault="00FF7317">
            <w:pPr>
              <w:jc w:val="center"/>
              <w:rPr>
                <w:sz w:val="18"/>
                <w:szCs w:val="18"/>
              </w:rPr>
            </w:pPr>
          </w:p>
        </w:tc>
      </w:tr>
      <w:tr w:rsidR="00FF7317">
        <w:trPr>
          <w:trHeight w:val="403"/>
          <w:jc w:val="center"/>
        </w:trPr>
        <w:tc>
          <w:tcPr>
            <w:tcW w:w="1129" w:type="dxa"/>
          </w:tcPr>
          <w:p w:rsidR="00FF7317" w:rsidRDefault="006228A1">
            <w:pPr>
              <w:jc w:val="center"/>
              <w:rPr>
                <w:sz w:val="18"/>
                <w:szCs w:val="18"/>
              </w:rPr>
            </w:pPr>
            <w:r>
              <w:rPr>
                <w:sz w:val="18"/>
                <w:szCs w:val="18"/>
              </w:rPr>
              <w:t>5316108</w:t>
            </w:r>
          </w:p>
        </w:tc>
        <w:tc>
          <w:tcPr>
            <w:tcW w:w="2694" w:type="dxa"/>
          </w:tcPr>
          <w:p w:rsidR="00FF7317" w:rsidRDefault="006228A1">
            <w:pPr>
              <w:jc w:val="center"/>
              <w:rPr>
                <w:sz w:val="18"/>
                <w:szCs w:val="18"/>
              </w:rPr>
            </w:pPr>
            <w:r>
              <w:rPr>
                <w:sz w:val="18"/>
                <w:szCs w:val="18"/>
              </w:rPr>
              <w:t>GIDA BİYOTEKNOLOJİSİ</w:t>
            </w:r>
          </w:p>
        </w:tc>
        <w:tc>
          <w:tcPr>
            <w:tcW w:w="1333" w:type="dxa"/>
            <w:vAlign w:val="center"/>
          </w:tcPr>
          <w:p w:rsidR="00FF7317" w:rsidRDefault="006228A1">
            <w:pPr>
              <w:jc w:val="center"/>
              <w:rPr>
                <w:sz w:val="18"/>
                <w:szCs w:val="18"/>
              </w:rPr>
            </w:pPr>
            <w:r>
              <w:rPr>
                <w:sz w:val="18"/>
                <w:szCs w:val="18"/>
              </w:rPr>
              <w:t>50</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65"/>
          <w:jc w:val="center"/>
        </w:trPr>
        <w:tc>
          <w:tcPr>
            <w:tcW w:w="1129" w:type="dxa"/>
          </w:tcPr>
          <w:p w:rsidR="00FF7317" w:rsidRDefault="006228A1">
            <w:pPr>
              <w:jc w:val="center"/>
              <w:rPr>
                <w:sz w:val="18"/>
                <w:szCs w:val="18"/>
              </w:rPr>
            </w:pPr>
            <w:r>
              <w:rPr>
                <w:sz w:val="18"/>
                <w:szCs w:val="18"/>
              </w:rPr>
              <w:t>5316021</w:t>
            </w:r>
          </w:p>
        </w:tc>
        <w:tc>
          <w:tcPr>
            <w:tcW w:w="2694" w:type="dxa"/>
          </w:tcPr>
          <w:p w:rsidR="00FF7317" w:rsidRDefault="006228A1">
            <w:pPr>
              <w:jc w:val="center"/>
              <w:rPr>
                <w:sz w:val="18"/>
                <w:szCs w:val="18"/>
              </w:rPr>
            </w:pPr>
            <w:r>
              <w:rPr>
                <w:sz w:val="18"/>
                <w:szCs w:val="18"/>
              </w:rPr>
              <w:t>HAZIR GIDA TEKNOLOJİSİ</w:t>
            </w:r>
          </w:p>
        </w:tc>
        <w:tc>
          <w:tcPr>
            <w:tcW w:w="1333" w:type="dxa"/>
            <w:vAlign w:val="center"/>
          </w:tcPr>
          <w:p w:rsidR="00FF7317" w:rsidRDefault="006228A1">
            <w:pPr>
              <w:jc w:val="center"/>
              <w:rPr>
                <w:sz w:val="18"/>
                <w:szCs w:val="18"/>
              </w:rPr>
            </w:pPr>
            <w:r>
              <w:rPr>
                <w:sz w:val="18"/>
                <w:szCs w:val="18"/>
              </w:rPr>
              <w:t>49</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5316022</w:t>
            </w:r>
          </w:p>
        </w:tc>
        <w:tc>
          <w:tcPr>
            <w:tcW w:w="2694" w:type="dxa"/>
          </w:tcPr>
          <w:p w:rsidR="00FF7317" w:rsidRDefault="006228A1">
            <w:pPr>
              <w:jc w:val="center"/>
              <w:rPr>
                <w:sz w:val="18"/>
                <w:szCs w:val="18"/>
              </w:rPr>
            </w:pPr>
            <w:r>
              <w:rPr>
                <w:sz w:val="18"/>
                <w:szCs w:val="18"/>
              </w:rPr>
              <w:t>ÖZEL GIDALAR TEKNOLOJİSİ</w:t>
            </w:r>
          </w:p>
        </w:tc>
        <w:tc>
          <w:tcPr>
            <w:tcW w:w="1333" w:type="dxa"/>
            <w:vAlign w:val="center"/>
          </w:tcPr>
          <w:p w:rsidR="00FF7317" w:rsidRDefault="006228A1">
            <w:pPr>
              <w:jc w:val="center"/>
              <w:rPr>
                <w:sz w:val="18"/>
                <w:szCs w:val="18"/>
              </w:rPr>
            </w:pPr>
            <w:r>
              <w:rPr>
                <w:sz w:val="18"/>
                <w:szCs w:val="18"/>
              </w:rPr>
              <w:t>49</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5311203</w:t>
            </w:r>
          </w:p>
        </w:tc>
        <w:tc>
          <w:tcPr>
            <w:tcW w:w="2694" w:type="dxa"/>
          </w:tcPr>
          <w:p w:rsidR="00FF7317" w:rsidRDefault="006228A1">
            <w:pPr>
              <w:jc w:val="center"/>
              <w:rPr>
                <w:sz w:val="18"/>
                <w:szCs w:val="18"/>
              </w:rPr>
            </w:pPr>
            <w:r>
              <w:rPr>
                <w:sz w:val="18"/>
                <w:szCs w:val="18"/>
              </w:rPr>
              <w:t>STAJ</w:t>
            </w:r>
          </w:p>
        </w:tc>
        <w:tc>
          <w:tcPr>
            <w:tcW w:w="1333" w:type="dxa"/>
            <w:vAlign w:val="center"/>
          </w:tcPr>
          <w:p w:rsidR="00FF7317" w:rsidRDefault="006228A1">
            <w:pPr>
              <w:jc w:val="center"/>
              <w:rPr>
                <w:sz w:val="18"/>
                <w:szCs w:val="18"/>
              </w:rPr>
            </w:pPr>
            <w:r>
              <w:rPr>
                <w:sz w:val="18"/>
                <w:szCs w:val="18"/>
              </w:rPr>
              <w:t>45</w:t>
            </w:r>
          </w:p>
        </w:tc>
        <w:tc>
          <w:tcPr>
            <w:tcW w:w="1244" w:type="dxa"/>
            <w:vAlign w:val="center"/>
          </w:tcPr>
          <w:p w:rsidR="00FF7317" w:rsidRDefault="00FF7317">
            <w:pPr>
              <w:jc w:val="center"/>
              <w:rPr>
                <w:sz w:val="18"/>
                <w:szCs w:val="18"/>
              </w:rPr>
            </w:pP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6228A1">
            <w:pPr>
              <w:jc w:val="center"/>
              <w:rPr>
                <w:sz w:val="18"/>
                <w:szCs w:val="18"/>
              </w:rPr>
            </w:pPr>
            <w:r>
              <w:rPr>
                <w:sz w:val="18"/>
                <w:szCs w:val="18"/>
              </w:rPr>
              <w:t>%100</w:t>
            </w:r>
          </w:p>
        </w:tc>
      </w:tr>
      <w:tr w:rsidR="00FF7317">
        <w:trPr>
          <w:trHeight w:val="210"/>
          <w:jc w:val="center"/>
        </w:trPr>
        <w:tc>
          <w:tcPr>
            <w:tcW w:w="1129" w:type="dxa"/>
          </w:tcPr>
          <w:p w:rsidR="00FF7317" w:rsidRDefault="006228A1">
            <w:pPr>
              <w:jc w:val="center"/>
              <w:rPr>
                <w:sz w:val="18"/>
                <w:szCs w:val="18"/>
              </w:rPr>
            </w:pPr>
            <w:r>
              <w:rPr>
                <w:sz w:val="18"/>
                <w:szCs w:val="18"/>
              </w:rPr>
              <w:t>0101101</w:t>
            </w:r>
          </w:p>
        </w:tc>
        <w:tc>
          <w:tcPr>
            <w:tcW w:w="2694" w:type="dxa"/>
          </w:tcPr>
          <w:p w:rsidR="00FF7317" w:rsidRDefault="006228A1">
            <w:pPr>
              <w:jc w:val="center"/>
              <w:rPr>
                <w:sz w:val="18"/>
                <w:szCs w:val="18"/>
              </w:rPr>
            </w:pPr>
            <w:r>
              <w:rPr>
                <w:sz w:val="18"/>
                <w:szCs w:val="18"/>
              </w:rPr>
              <w:t>TÜRK DİLİ-I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lastRenderedPageBreak/>
              <w:t>0112100</w:t>
            </w:r>
          </w:p>
        </w:tc>
        <w:tc>
          <w:tcPr>
            <w:tcW w:w="2694" w:type="dxa"/>
          </w:tcPr>
          <w:p w:rsidR="00FF7317" w:rsidRDefault="006228A1">
            <w:pPr>
              <w:jc w:val="center"/>
              <w:rPr>
                <w:sz w:val="18"/>
                <w:szCs w:val="18"/>
              </w:rPr>
            </w:pPr>
            <w:r>
              <w:rPr>
                <w:sz w:val="18"/>
                <w:szCs w:val="18"/>
              </w:rPr>
              <w:t xml:space="preserve">DİJİTAL </w:t>
            </w:r>
            <w:proofErr w:type="gramStart"/>
            <w:r>
              <w:rPr>
                <w:sz w:val="18"/>
                <w:szCs w:val="18"/>
              </w:rPr>
              <w:t>OKUR YAZARLIK</w:t>
            </w:r>
            <w:proofErr w:type="gramEnd"/>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5316201</w:t>
            </w:r>
          </w:p>
        </w:tc>
        <w:tc>
          <w:tcPr>
            <w:tcW w:w="2694" w:type="dxa"/>
          </w:tcPr>
          <w:p w:rsidR="00FF7317" w:rsidRDefault="006228A1">
            <w:pPr>
              <w:jc w:val="center"/>
              <w:rPr>
                <w:sz w:val="18"/>
                <w:szCs w:val="18"/>
              </w:rPr>
            </w:pPr>
            <w:r>
              <w:rPr>
                <w:sz w:val="18"/>
                <w:szCs w:val="18"/>
              </w:rPr>
              <w:t>ET VE ÜRÜNLERİ TEKNOLOJİSİ-I</w:t>
            </w:r>
          </w:p>
        </w:tc>
        <w:tc>
          <w:tcPr>
            <w:tcW w:w="1333" w:type="dxa"/>
            <w:vAlign w:val="center"/>
          </w:tcPr>
          <w:p w:rsidR="00FF7317" w:rsidRDefault="006228A1">
            <w:pPr>
              <w:jc w:val="center"/>
              <w:rPr>
                <w:sz w:val="18"/>
                <w:szCs w:val="18"/>
              </w:rPr>
            </w:pPr>
            <w:r>
              <w:rPr>
                <w:sz w:val="18"/>
                <w:szCs w:val="18"/>
              </w:rPr>
              <w:t>23</w:t>
            </w:r>
          </w:p>
        </w:tc>
        <w:tc>
          <w:tcPr>
            <w:tcW w:w="1244" w:type="dxa"/>
            <w:vAlign w:val="center"/>
          </w:tcPr>
          <w:p w:rsidR="00FF7317" w:rsidRDefault="006228A1">
            <w:pPr>
              <w:jc w:val="center"/>
              <w:rPr>
                <w:sz w:val="18"/>
                <w:szCs w:val="18"/>
              </w:rPr>
            </w:pPr>
            <w:r>
              <w:rPr>
                <w:sz w:val="18"/>
                <w:szCs w:val="18"/>
              </w:rPr>
              <w:t>%75</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%25</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5316203</w:t>
            </w:r>
          </w:p>
        </w:tc>
        <w:tc>
          <w:tcPr>
            <w:tcW w:w="2694" w:type="dxa"/>
          </w:tcPr>
          <w:p w:rsidR="00FF7317" w:rsidRDefault="006228A1">
            <w:pPr>
              <w:jc w:val="center"/>
              <w:rPr>
                <w:sz w:val="18"/>
                <w:szCs w:val="18"/>
              </w:rPr>
            </w:pPr>
            <w:r>
              <w:rPr>
                <w:sz w:val="18"/>
                <w:szCs w:val="18"/>
              </w:rPr>
              <w:t>SÜT VE ÜRÜNLERİ TEKNOLOJİSİ-I</w:t>
            </w:r>
          </w:p>
        </w:tc>
        <w:tc>
          <w:tcPr>
            <w:tcW w:w="1333" w:type="dxa"/>
            <w:vAlign w:val="center"/>
          </w:tcPr>
          <w:p w:rsidR="00FF7317" w:rsidRDefault="006228A1">
            <w:pPr>
              <w:jc w:val="center"/>
              <w:rPr>
                <w:sz w:val="18"/>
                <w:szCs w:val="18"/>
              </w:rPr>
            </w:pPr>
            <w:r>
              <w:rPr>
                <w:sz w:val="18"/>
                <w:szCs w:val="18"/>
              </w:rPr>
              <w:t>23</w:t>
            </w:r>
          </w:p>
        </w:tc>
        <w:tc>
          <w:tcPr>
            <w:tcW w:w="1244" w:type="dxa"/>
            <w:vAlign w:val="center"/>
          </w:tcPr>
          <w:p w:rsidR="00FF7317" w:rsidRDefault="006228A1">
            <w:pPr>
              <w:jc w:val="center"/>
              <w:rPr>
                <w:sz w:val="18"/>
                <w:szCs w:val="18"/>
              </w:rPr>
            </w:pPr>
            <w:r>
              <w:rPr>
                <w:sz w:val="18"/>
                <w:szCs w:val="18"/>
              </w:rPr>
              <w:t>%75</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%25</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5316205</w:t>
            </w:r>
          </w:p>
        </w:tc>
        <w:tc>
          <w:tcPr>
            <w:tcW w:w="2694" w:type="dxa"/>
          </w:tcPr>
          <w:p w:rsidR="00FF7317" w:rsidRDefault="006228A1">
            <w:pPr>
              <w:jc w:val="center"/>
              <w:rPr>
                <w:sz w:val="18"/>
                <w:szCs w:val="18"/>
              </w:rPr>
            </w:pPr>
            <w:r>
              <w:rPr>
                <w:sz w:val="18"/>
                <w:szCs w:val="18"/>
              </w:rPr>
              <w:t>MEYVE VE SEBZE TEKNOLOJİSİ-I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5316207</w:t>
            </w:r>
          </w:p>
        </w:tc>
        <w:tc>
          <w:tcPr>
            <w:tcW w:w="2694" w:type="dxa"/>
          </w:tcPr>
          <w:p w:rsidR="00FF7317" w:rsidRDefault="006228A1">
            <w:pPr>
              <w:jc w:val="center"/>
              <w:rPr>
                <w:sz w:val="18"/>
                <w:szCs w:val="18"/>
              </w:rPr>
            </w:pPr>
            <w:r>
              <w:rPr>
                <w:sz w:val="18"/>
                <w:szCs w:val="18"/>
              </w:rPr>
              <w:t xml:space="preserve">BİTKİSEL YAĞ </w:t>
            </w:r>
            <w:r>
              <w:rPr>
                <w:sz w:val="18"/>
                <w:szCs w:val="18"/>
              </w:rPr>
              <w:t>TEKNOLOJİSİ-I</w:t>
            </w:r>
          </w:p>
        </w:tc>
        <w:tc>
          <w:tcPr>
            <w:tcW w:w="1333" w:type="dxa"/>
          </w:tcPr>
          <w:p w:rsidR="00FF7317" w:rsidRDefault="006228A1">
            <w:pPr>
              <w:jc w:val="center"/>
            </w:pPr>
            <w:r>
              <w:rPr>
                <w:sz w:val="18"/>
                <w:szCs w:val="18"/>
              </w:rPr>
              <w:t>24</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5316209</w:t>
            </w:r>
          </w:p>
        </w:tc>
        <w:tc>
          <w:tcPr>
            <w:tcW w:w="2694" w:type="dxa"/>
          </w:tcPr>
          <w:p w:rsidR="00FF7317" w:rsidRDefault="006228A1">
            <w:pPr>
              <w:jc w:val="center"/>
              <w:rPr>
                <w:sz w:val="18"/>
                <w:szCs w:val="18"/>
              </w:rPr>
            </w:pPr>
            <w:r>
              <w:rPr>
                <w:sz w:val="18"/>
                <w:szCs w:val="18"/>
              </w:rPr>
              <w:t>TAHIL TEKNOLOJİSİ-I</w:t>
            </w:r>
          </w:p>
        </w:tc>
        <w:tc>
          <w:tcPr>
            <w:tcW w:w="1333" w:type="dxa"/>
          </w:tcPr>
          <w:p w:rsidR="00FF7317" w:rsidRDefault="006228A1">
            <w:pPr>
              <w:jc w:val="center"/>
            </w:pPr>
            <w:r>
              <w:rPr>
                <w:sz w:val="18"/>
                <w:szCs w:val="18"/>
              </w:rPr>
              <w:t>24</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5316211</w:t>
            </w:r>
          </w:p>
        </w:tc>
        <w:tc>
          <w:tcPr>
            <w:tcW w:w="2694" w:type="dxa"/>
          </w:tcPr>
          <w:p w:rsidR="00FF7317" w:rsidRDefault="006228A1">
            <w:pPr>
              <w:jc w:val="center"/>
              <w:rPr>
                <w:sz w:val="18"/>
                <w:szCs w:val="18"/>
              </w:rPr>
            </w:pPr>
            <w:r>
              <w:rPr>
                <w:sz w:val="18"/>
                <w:szCs w:val="18"/>
              </w:rPr>
              <w:t>HİJYEN VE SANİTASYON</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5316031</w:t>
            </w:r>
          </w:p>
        </w:tc>
        <w:tc>
          <w:tcPr>
            <w:tcW w:w="2694" w:type="dxa"/>
          </w:tcPr>
          <w:p w:rsidR="00FF7317" w:rsidRDefault="006228A1">
            <w:pPr>
              <w:jc w:val="center"/>
              <w:rPr>
                <w:sz w:val="18"/>
                <w:szCs w:val="18"/>
              </w:rPr>
            </w:pPr>
            <w:r>
              <w:rPr>
                <w:sz w:val="18"/>
                <w:szCs w:val="18"/>
              </w:rPr>
              <w:t>GIDA KATKI MADDELERİ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5316032</w:t>
            </w:r>
          </w:p>
        </w:tc>
        <w:tc>
          <w:tcPr>
            <w:tcW w:w="2694" w:type="dxa"/>
          </w:tcPr>
          <w:p w:rsidR="00FF7317" w:rsidRDefault="006228A1">
            <w:pPr>
              <w:jc w:val="center"/>
              <w:rPr>
                <w:sz w:val="18"/>
                <w:szCs w:val="18"/>
              </w:rPr>
            </w:pPr>
            <w:r>
              <w:rPr>
                <w:sz w:val="18"/>
                <w:szCs w:val="18"/>
              </w:rPr>
              <w:t>GIDA ENDÜSTRİSİ MAKİNELERİ</w:t>
            </w:r>
          </w:p>
        </w:tc>
        <w:tc>
          <w:tcPr>
            <w:tcW w:w="1333" w:type="dxa"/>
            <w:vAlign w:val="center"/>
          </w:tcPr>
          <w:p w:rsidR="00FF7317" w:rsidRDefault="006228A1">
            <w:pPr>
              <w:jc w:val="center"/>
              <w:rPr>
                <w:sz w:val="18"/>
                <w:szCs w:val="18"/>
              </w:rPr>
            </w:pPr>
            <w:r>
              <w:rPr>
                <w:sz w:val="18"/>
                <w:szCs w:val="18"/>
              </w:rPr>
              <w:t>26</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5316036</w:t>
            </w:r>
          </w:p>
        </w:tc>
        <w:tc>
          <w:tcPr>
            <w:tcW w:w="2694" w:type="dxa"/>
          </w:tcPr>
          <w:p w:rsidR="00FF7317" w:rsidRDefault="006228A1">
            <w:pPr>
              <w:jc w:val="center"/>
              <w:rPr>
                <w:sz w:val="18"/>
                <w:szCs w:val="18"/>
              </w:rPr>
            </w:pPr>
            <w:r>
              <w:rPr>
                <w:sz w:val="18"/>
                <w:szCs w:val="18"/>
              </w:rPr>
              <w:t>GIDA ANALİZLERİ</w:t>
            </w:r>
          </w:p>
        </w:tc>
        <w:tc>
          <w:tcPr>
            <w:tcW w:w="1333" w:type="dxa"/>
            <w:vAlign w:val="center"/>
          </w:tcPr>
          <w:p w:rsidR="00FF7317" w:rsidRDefault="006228A1">
            <w:pPr>
              <w:jc w:val="center"/>
              <w:rPr>
                <w:sz w:val="18"/>
                <w:szCs w:val="18"/>
              </w:rPr>
            </w:pPr>
            <w:r>
              <w:rPr>
                <w:sz w:val="18"/>
                <w:szCs w:val="18"/>
              </w:rPr>
              <w:t>25</w:t>
            </w:r>
          </w:p>
        </w:tc>
        <w:tc>
          <w:tcPr>
            <w:tcW w:w="1244" w:type="dxa"/>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0101102</w:t>
            </w:r>
          </w:p>
        </w:tc>
        <w:tc>
          <w:tcPr>
            <w:tcW w:w="2694" w:type="dxa"/>
          </w:tcPr>
          <w:p w:rsidR="00FF7317" w:rsidRDefault="006228A1">
            <w:pPr>
              <w:jc w:val="center"/>
              <w:rPr>
                <w:sz w:val="18"/>
                <w:szCs w:val="18"/>
              </w:rPr>
            </w:pPr>
            <w:r>
              <w:rPr>
                <w:sz w:val="18"/>
                <w:szCs w:val="18"/>
              </w:rPr>
              <w:t xml:space="preserve">TÜRK </w:t>
            </w:r>
            <w:r>
              <w:rPr>
                <w:sz w:val="18"/>
                <w:szCs w:val="18"/>
              </w:rPr>
              <w:t>DİLİ-II</w:t>
            </w:r>
          </w:p>
        </w:tc>
        <w:tc>
          <w:tcPr>
            <w:tcW w:w="1333" w:type="dxa"/>
            <w:vAlign w:val="center"/>
          </w:tcPr>
          <w:p w:rsidR="00FF7317" w:rsidRDefault="006228A1">
            <w:pPr>
              <w:jc w:val="center"/>
              <w:rPr>
                <w:sz w:val="18"/>
                <w:szCs w:val="18"/>
              </w:rPr>
            </w:pPr>
            <w:r>
              <w:rPr>
                <w:sz w:val="18"/>
                <w:szCs w:val="18"/>
              </w:rPr>
              <w:t>24</w:t>
            </w:r>
          </w:p>
        </w:tc>
        <w:tc>
          <w:tcPr>
            <w:tcW w:w="1244" w:type="dxa"/>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5316202</w:t>
            </w:r>
          </w:p>
        </w:tc>
        <w:tc>
          <w:tcPr>
            <w:tcW w:w="2694" w:type="dxa"/>
          </w:tcPr>
          <w:p w:rsidR="00FF7317" w:rsidRDefault="006228A1">
            <w:pPr>
              <w:jc w:val="center"/>
              <w:rPr>
                <w:sz w:val="18"/>
                <w:szCs w:val="18"/>
              </w:rPr>
            </w:pPr>
            <w:r>
              <w:rPr>
                <w:sz w:val="18"/>
                <w:szCs w:val="18"/>
              </w:rPr>
              <w:t>ET VE ÜRÜNLERİ TEKNOLOJİSİ-II</w:t>
            </w:r>
          </w:p>
        </w:tc>
        <w:tc>
          <w:tcPr>
            <w:tcW w:w="1333" w:type="dxa"/>
            <w:vAlign w:val="center"/>
          </w:tcPr>
          <w:p w:rsidR="00FF7317" w:rsidRDefault="006228A1">
            <w:pPr>
              <w:jc w:val="center"/>
              <w:rPr>
                <w:sz w:val="18"/>
                <w:szCs w:val="18"/>
              </w:rPr>
            </w:pPr>
            <w:r>
              <w:rPr>
                <w:sz w:val="18"/>
                <w:szCs w:val="18"/>
              </w:rPr>
              <w:t>23</w:t>
            </w:r>
          </w:p>
        </w:tc>
        <w:tc>
          <w:tcPr>
            <w:tcW w:w="1244" w:type="dxa"/>
            <w:vAlign w:val="center"/>
          </w:tcPr>
          <w:p w:rsidR="00FF7317" w:rsidRDefault="006228A1">
            <w:pPr>
              <w:jc w:val="center"/>
              <w:rPr>
                <w:sz w:val="18"/>
                <w:szCs w:val="18"/>
              </w:rPr>
            </w:pPr>
            <w:r>
              <w:rPr>
                <w:sz w:val="18"/>
                <w:szCs w:val="18"/>
              </w:rPr>
              <w:t>%75</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%25</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5316204</w:t>
            </w:r>
          </w:p>
        </w:tc>
        <w:tc>
          <w:tcPr>
            <w:tcW w:w="2694" w:type="dxa"/>
          </w:tcPr>
          <w:p w:rsidR="00FF7317" w:rsidRDefault="006228A1">
            <w:pPr>
              <w:jc w:val="center"/>
              <w:rPr>
                <w:sz w:val="18"/>
                <w:szCs w:val="18"/>
              </w:rPr>
            </w:pPr>
            <w:r>
              <w:rPr>
                <w:sz w:val="18"/>
                <w:szCs w:val="18"/>
              </w:rPr>
              <w:t>SÜT VE ÜRÜNLERİ TEKNOLOJİSİ-II</w:t>
            </w:r>
          </w:p>
        </w:tc>
        <w:tc>
          <w:tcPr>
            <w:tcW w:w="1333" w:type="dxa"/>
            <w:vAlign w:val="center"/>
          </w:tcPr>
          <w:p w:rsidR="00FF7317" w:rsidRDefault="006228A1">
            <w:pPr>
              <w:jc w:val="center"/>
              <w:rPr>
                <w:sz w:val="18"/>
                <w:szCs w:val="18"/>
              </w:rPr>
            </w:pPr>
            <w:r>
              <w:rPr>
                <w:sz w:val="18"/>
                <w:szCs w:val="18"/>
              </w:rPr>
              <w:t>23</w:t>
            </w:r>
          </w:p>
        </w:tc>
        <w:tc>
          <w:tcPr>
            <w:tcW w:w="1244" w:type="dxa"/>
            <w:vAlign w:val="center"/>
          </w:tcPr>
          <w:p w:rsidR="00FF7317" w:rsidRDefault="006228A1">
            <w:pPr>
              <w:jc w:val="center"/>
              <w:rPr>
                <w:sz w:val="18"/>
                <w:szCs w:val="18"/>
              </w:rPr>
            </w:pPr>
            <w:r>
              <w:rPr>
                <w:sz w:val="18"/>
                <w:szCs w:val="18"/>
              </w:rPr>
              <w:t>%75</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%25</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5316206</w:t>
            </w:r>
          </w:p>
        </w:tc>
        <w:tc>
          <w:tcPr>
            <w:tcW w:w="2694" w:type="dxa"/>
          </w:tcPr>
          <w:p w:rsidR="00FF7317" w:rsidRDefault="006228A1">
            <w:pPr>
              <w:jc w:val="center"/>
              <w:rPr>
                <w:sz w:val="18"/>
                <w:szCs w:val="18"/>
              </w:rPr>
            </w:pPr>
            <w:r>
              <w:rPr>
                <w:sz w:val="18"/>
                <w:szCs w:val="18"/>
              </w:rPr>
              <w:t>MEYVE VE SEBZE TEKNOLOJİSİ-II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5316208</w:t>
            </w:r>
          </w:p>
        </w:tc>
        <w:tc>
          <w:tcPr>
            <w:tcW w:w="2694" w:type="dxa"/>
          </w:tcPr>
          <w:p w:rsidR="00FF7317" w:rsidRDefault="006228A1">
            <w:pPr>
              <w:jc w:val="center"/>
              <w:rPr>
                <w:sz w:val="18"/>
                <w:szCs w:val="18"/>
              </w:rPr>
            </w:pPr>
            <w:r>
              <w:rPr>
                <w:sz w:val="18"/>
                <w:szCs w:val="18"/>
              </w:rPr>
              <w:t>BİTKİSEL YAĞ TEKNOLOJİSİ-II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vAlign w:val="center"/>
          </w:tcPr>
          <w:p w:rsidR="00FF7317" w:rsidRDefault="00FF7317">
            <w:pPr>
              <w:jc w:val="center"/>
              <w:rPr>
                <w:sz w:val="18"/>
                <w:szCs w:val="18"/>
              </w:rPr>
            </w:pPr>
          </w:p>
        </w:tc>
      </w:tr>
      <w:tr w:rsidR="00FF7317">
        <w:trPr>
          <w:trHeight w:val="210"/>
          <w:jc w:val="center"/>
        </w:trPr>
        <w:tc>
          <w:tcPr>
            <w:tcW w:w="1129" w:type="dxa"/>
          </w:tcPr>
          <w:p w:rsidR="00FF7317" w:rsidRDefault="006228A1">
            <w:pPr>
              <w:jc w:val="center"/>
              <w:rPr>
                <w:sz w:val="18"/>
                <w:szCs w:val="18"/>
              </w:rPr>
            </w:pPr>
            <w:r>
              <w:rPr>
                <w:sz w:val="18"/>
                <w:szCs w:val="18"/>
              </w:rPr>
              <w:t>5316210</w:t>
            </w:r>
          </w:p>
        </w:tc>
        <w:tc>
          <w:tcPr>
            <w:tcW w:w="2694" w:type="dxa"/>
          </w:tcPr>
          <w:p w:rsidR="00FF7317" w:rsidRDefault="006228A1">
            <w:pPr>
              <w:jc w:val="center"/>
              <w:rPr>
                <w:sz w:val="18"/>
                <w:szCs w:val="18"/>
              </w:rPr>
            </w:pPr>
            <w:r>
              <w:rPr>
                <w:sz w:val="18"/>
                <w:szCs w:val="18"/>
              </w:rPr>
              <w:t xml:space="preserve">TAHIL </w:t>
            </w:r>
            <w:r>
              <w:rPr>
                <w:sz w:val="18"/>
                <w:szCs w:val="18"/>
              </w:rPr>
              <w:t>TEKNOLOJİSİ-II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%66.6</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%33.3</w:t>
            </w:r>
          </w:p>
        </w:tc>
        <w:tc>
          <w:tcPr>
            <w:tcW w:w="895" w:type="dxa"/>
            <w:vAlign w:val="center"/>
          </w:tcPr>
          <w:p w:rsidR="00FF7317" w:rsidRDefault="00FF7317">
            <w:pPr>
              <w:jc w:val="center"/>
              <w:rPr>
                <w:sz w:val="18"/>
                <w:szCs w:val="18"/>
              </w:rPr>
            </w:pPr>
          </w:p>
        </w:tc>
      </w:tr>
      <w:tr w:rsidR="00FF7317">
        <w:trPr>
          <w:trHeight w:val="210"/>
          <w:jc w:val="center"/>
        </w:trPr>
        <w:tc>
          <w:tcPr>
            <w:tcW w:w="1129" w:type="dxa"/>
            <w:vAlign w:val="center"/>
          </w:tcPr>
          <w:p w:rsidR="00FF7317" w:rsidRDefault="006228A1">
            <w:pPr>
              <w:jc w:val="center"/>
              <w:rPr>
                <w:sz w:val="18"/>
                <w:szCs w:val="18"/>
              </w:rPr>
            </w:pPr>
            <w:r>
              <w:rPr>
                <w:sz w:val="18"/>
                <w:szCs w:val="18"/>
              </w:rPr>
              <w:t>5316212</w:t>
            </w:r>
          </w:p>
        </w:tc>
        <w:tc>
          <w:tcPr>
            <w:tcW w:w="2694" w:type="dxa"/>
          </w:tcPr>
          <w:p w:rsidR="00FF7317" w:rsidRDefault="006228A1">
            <w:pPr>
              <w:jc w:val="center"/>
              <w:rPr>
                <w:sz w:val="18"/>
                <w:szCs w:val="18"/>
              </w:rPr>
            </w:pPr>
            <w:r>
              <w:rPr>
                <w:sz w:val="18"/>
                <w:szCs w:val="18"/>
              </w:rPr>
              <w:t>GIDA KİMYASI</w:t>
            </w:r>
          </w:p>
        </w:tc>
        <w:tc>
          <w:tcPr>
            <w:tcW w:w="1333" w:type="dxa"/>
            <w:vAlign w:val="center"/>
          </w:tcPr>
          <w:p w:rsidR="00FF7317" w:rsidRDefault="006228A1">
            <w:pPr>
              <w:jc w:val="center"/>
              <w:rPr>
                <w:sz w:val="18"/>
                <w:szCs w:val="18"/>
              </w:rPr>
            </w:pPr>
            <w:r>
              <w:rPr>
                <w:sz w:val="18"/>
                <w:szCs w:val="18"/>
              </w:rPr>
              <w:t>28</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vAlign w:val="center"/>
          </w:tcPr>
          <w:p w:rsidR="00FF7317" w:rsidRDefault="006228A1">
            <w:pPr>
              <w:jc w:val="center"/>
              <w:rPr>
                <w:sz w:val="18"/>
                <w:szCs w:val="18"/>
              </w:rPr>
            </w:pPr>
            <w:r>
              <w:rPr>
                <w:sz w:val="18"/>
                <w:szCs w:val="18"/>
              </w:rPr>
              <w:t>5316043</w:t>
            </w:r>
          </w:p>
        </w:tc>
        <w:tc>
          <w:tcPr>
            <w:tcW w:w="2694" w:type="dxa"/>
          </w:tcPr>
          <w:p w:rsidR="00FF7317" w:rsidRDefault="006228A1">
            <w:pPr>
              <w:jc w:val="center"/>
              <w:rPr>
                <w:sz w:val="18"/>
                <w:szCs w:val="18"/>
              </w:rPr>
            </w:pPr>
            <w:r>
              <w:rPr>
                <w:sz w:val="18"/>
                <w:szCs w:val="18"/>
              </w:rPr>
              <w:t>İLETİŞİM</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vAlign w:val="center"/>
          </w:tcPr>
          <w:p w:rsidR="00FF7317" w:rsidRDefault="006228A1">
            <w:pPr>
              <w:jc w:val="center"/>
              <w:rPr>
                <w:sz w:val="18"/>
                <w:szCs w:val="18"/>
              </w:rPr>
            </w:pPr>
            <w:r>
              <w:rPr>
                <w:sz w:val="18"/>
                <w:szCs w:val="18"/>
              </w:rPr>
              <w:t>5316044</w:t>
            </w:r>
          </w:p>
        </w:tc>
        <w:tc>
          <w:tcPr>
            <w:tcW w:w="2694" w:type="dxa"/>
          </w:tcPr>
          <w:p w:rsidR="00FF7317" w:rsidRDefault="006228A1">
            <w:pPr>
              <w:jc w:val="center"/>
              <w:rPr>
                <w:sz w:val="18"/>
                <w:szCs w:val="18"/>
              </w:rPr>
            </w:pPr>
            <w:r>
              <w:rPr>
                <w:sz w:val="18"/>
                <w:szCs w:val="18"/>
              </w:rPr>
              <w:t>KALİTE GÜVENCESİ VE STANDARTLARI</w:t>
            </w:r>
          </w:p>
        </w:tc>
        <w:tc>
          <w:tcPr>
            <w:tcW w:w="1333" w:type="dxa"/>
            <w:vAlign w:val="center"/>
          </w:tcPr>
          <w:p w:rsidR="00FF7317" w:rsidRDefault="006228A1">
            <w:pPr>
              <w:jc w:val="center"/>
              <w:rPr>
                <w:sz w:val="18"/>
                <w:szCs w:val="18"/>
              </w:rPr>
            </w:pPr>
            <w:r>
              <w:rPr>
                <w:sz w:val="18"/>
                <w:szCs w:val="18"/>
              </w:rPr>
              <w:t>24</w:t>
            </w:r>
          </w:p>
        </w:tc>
        <w:tc>
          <w:tcPr>
            <w:tcW w:w="1244" w:type="dxa"/>
            <w:vAlign w:val="center"/>
          </w:tcPr>
          <w:p w:rsidR="00FF7317" w:rsidRDefault="006228A1">
            <w:pPr>
              <w:jc w:val="center"/>
              <w:rPr>
                <w:sz w:val="18"/>
                <w:szCs w:val="18"/>
              </w:rPr>
            </w:pPr>
            <w:r>
              <w:rPr>
                <w:sz w:val="18"/>
                <w:szCs w:val="18"/>
              </w:rPr>
              <w:t>%100</w:t>
            </w:r>
          </w:p>
        </w:tc>
        <w:tc>
          <w:tcPr>
            <w:tcW w:w="1422" w:type="dxa"/>
            <w:vAlign w:val="center"/>
          </w:tcPr>
          <w:p w:rsidR="00FF7317" w:rsidRDefault="00FF7317">
            <w:pPr>
              <w:jc w:val="center"/>
              <w:rPr>
                <w:sz w:val="18"/>
                <w:szCs w:val="18"/>
              </w:rPr>
            </w:pPr>
          </w:p>
        </w:tc>
        <w:tc>
          <w:tcPr>
            <w:tcW w:w="1243" w:type="dxa"/>
            <w:vAlign w:val="center"/>
          </w:tcPr>
          <w:p w:rsidR="00FF7317" w:rsidRDefault="00FF7317">
            <w:pPr>
              <w:jc w:val="center"/>
              <w:rPr>
                <w:sz w:val="18"/>
                <w:szCs w:val="18"/>
              </w:rPr>
            </w:pPr>
          </w:p>
        </w:tc>
        <w:tc>
          <w:tcPr>
            <w:tcW w:w="895" w:type="dxa"/>
            <w:vAlign w:val="center"/>
          </w:tcPr>
          <w:p w:rsidR="00FF7317" w:rsidRDefault="00FF7317">
            <w:pPr>
              <w:jc w:val="center"/>
              <w:rPr>
                <w:sz w:val="18"/>
                <w:szCs w:val="18"/>
              </w:rPr>
            </w:pPr>
          </w:p>
        </w:tc>
      </w:tr>
      <w:tr w:rsidR="00FF7317">
        <w:trPr>
          <w:trHeight w:val="210"/>
          <w:jc w:val="center"/>
        </w:trPr>
        <w:tc>
          <w:tcPr>
            <w:tcW w:w="1129" w:type="dxa"/>
            <w:vAlign w:val="center"/>
          </w:tcPr>
          <w:p w:rsidR="00FF7317" w:rsidRDefault="006228A1">
            <w:pPr>
              <w:jc w:val="center"/>
              <w:rPr>
                <w:sz w:val="18"/>
                <w:szCs w:val="18"/>
              </w:rPr>
            </w:pPr>
            <w:r>
              <w:rPr>
                <w:sz w:val="18"/>
                <w:szCs w:val="18"/>
              </w:rPr>
              <w:t>0100001</w:t>
            </w:r>
          </w:p>
        </w:tc>
        <w:tc>
          <w:tcPr>
            <w:tcW w:w="2694" w:type="dxa"/>
          </w:tcPr>
          <w:p w:rsidR="00FF7317" w:rsidRDefault="006228A1">
            <w:pPr>
              <w:jc w:val="center"/>
              <w:rPr>
                <w:sz w:val="18"/>
                <w:szCs w:val="18"/>
              </w:rPr>
            </w:pPr>
            <w:r>
              <w:rPr>
                <w:sz w:val="18"/>
                <w:szCs w:val="18"/>
              </w:rPr>
              <w:t>GÖNÜLLÜLÜK ÇALIŞMASI (OSD)</w:t>
            </w:r>
          </w:p>
        </w:tc>
        <w:tc>
          <w:tcPr>
            <w:tcW w:w="1333" w:type="dxa"/>
            <w:vAlign w:val="center"/>
          </w:tcPr>
          <w:p w:rsidR="00FF7317" w:rsidRDefault="006228A1">
            <w:pPr>
              <w:jc w:val="center"/>
              <w:rPr>
                <w:sz w:val="18"/>
                <w:szCs w:val="18"/>
              </w:rPr>
            </w:pPr>
            <w:r>
              <w:rPr>
                <w:sz w:val="18"/>
                <w:szCs w:val="18"/>
              </w:rPr>
              <w:t>23</w:t>
            </w:r>
          </w:p>
        </w:tc>
        <w:tc>
          <w:tcPr>
            <w:tcW w:w="1244" w:type="dxa"/>
            <w:vAlign w:val="center"/>
          </w:tcPr>
          <w:p w:rsidR="00FF7317" w:rsidRDefault="006228A1">
            <w:pPr>
              <w:jc w:val="center"/>
              <w:rPr>
                <w:sz w:val="18"/>
                <w:szCs w:val="18"/>
              </w:rPr>
            </w:pPr>
            <w:r>
              <w:rPr>
                <w:sz w:val="18"/>
                <w:szCs w:val="18"/>
              </w:rPr>
              <w:t>%33.3</w:t>
            </w:r>
          </w:p>
        </w:tc>
        <w:tc>
          <w:tcPr>
            <w:tcW w:w="1422" w:type="dxa"/>
            <w:vAlign w:val="center"/>
          </w:tcPr>
          <w:p w:rsidR="00FF7317" w:rsidRDefault="00FF7317">
            <w:pPr>
              <w:jc w:val="center"/>
              <w:rPr>
                <w:sz w:val="18"/>
                <w:szCs w:val="18"/>
              </w:rPr>
            </w:pPr>
          </w:p>
        </w:tc>
        <w:tc>
          <w:tcPr>
            <w:tcW w:w="1243" w:type="dxa"/>
            <w:vAlign w:val="center"/>
          </w:tcPr>
          <w:p w:rsidR="00FF7317" w:rsidRDefault="006228A1">
            <w:pPr>
              <w:jc w:val="center"/>
              <w:rPr>
                <w:sz w:val="18"/>
                <w:szCs w:val="18"/>
              </w:rPr>
            </w:pPr>
            <w:r>
              <w:rPr>
                <w:sz w:val="18"/>
                <w:szCs w:val="18"/>
              </w:rPr>
              <w:t>%66.6</w:t>
            </w:r>
          </w:p>
        </w:tc>
        <w:tc>
          <w:tcPr>
            <w:tcW w:w="895" w:type="dxa"/>
            <w:vAlign w:val="center"/>
          </w:tcPr>
          <w:p w:rsidR="00FF7317" w:rsidRDefault="00FF7317">
            <w:pPr>
              <w:jc w:val="center"/>
              <w:rPr>
                <w:sz w:val="18"/>
                <w:szCs w:val="18"/>
              </w:rPr>
            </w:pPr>
          </w:p>
        </w:tc>
      </w:tr>
    </w:tbl>
    <w:p w:rsidR="00FF7317" w:rsidRDefault="00FF7317"/>
    <w:p w:rsidR="00FF7317" w:rsidRDefault="00FF7317">
      <w:pPr>
        <w:pStyle w:val="ListeParagraf"/>
        <w:ind w:left="709"/>
        <w:rPr>
          <w:sz w:val="22"/>
          <w:szCs w:val="22"/>
        </w:rPr>
      </w:pPr>
    </w:p>
    <w:p w:rsidR="00FF7317" w:rsidRDefault="006228A1">
      <w:pPr>
        <w:pStyle w:val="ListeParagraf"/>
        <w:numPr>
          <w:ilvl w:val="1"/>
          <w:numId w:val="6"/>
        </w:numPr>
        <w:ind w:left="1276" w:hanging="567"/>
        <w:rPr>
          <w:sz w:val="22"/>
          <w:szCs w:val="22"/>
        </w:rPr>
      </w:pPr>
      <w:r>
        <w:rPr>
          <w:sz w:val="22"/>
          <w:szCs w:val="22"/>
        </w:rPr>
        <w:t xml:space="preserve">En az 5 AKTS, dış paydaş önerilerini dikkate alan </w:t>
      </w:r>
      <w:r>
        <w:rPr>
          <w:sz w:val="22"/>
          <w:szCs w:val="22"/>
        </w:rPr>
        <w:t xml:space="preserve">ders/dersleri ve eğitim planına </w:t>
      </w:r>
      <w:proofErr w:type="gramStart"/>
      <w:r>
        <w:rPr>
          <w:sz w:val="22"/>
          <w:szCs w:val="22"/>
        </w:rPr>
        <w:t>dahil</w:t>
      </w:r>
      <w:proofErr w:type="gramEnd"/>
      <w:r>
        <w:rPr>
          <w:sz w:val="22"/>
          <w:szCs w:val="22"/>
        </w:rPr>
        <w:t xml:space="preserve"> edilme sürecini açıklayınız.</w:t>
      </w:r>
    </w:p>
    <w:p w:rsidR="00FF7317" w:rsidRDefault="006228A1">
      <w:pPr>
        <w:pStyle w:val="ListeParagraf"/>
        <w:ind w:left="1276"/>
        <w:rPr>
          <w:sz w:val="22"/>
          <w:szCs w:val="22"/>
        </w:rPr>
      </w:pPr>
      <w:r>
        <w:rPr>
          <w:sz w:val="22"/>
          <w:szCs w:val="22"/>
        </w:rPr>
        <w:t>Gıda Teknolojisi programı içerisinde yer alan derslerin çoğu çalışma hayatını düşünerek ve mesleki kariyerlerinde öğrencilere yardımcı olması amacıyla açılan derslerdir. Ders katalogları hazırlama evresinde alanında uzman ve bilgili öğretim elemanlarının b</w:t>
      </w:r>
      <w:r>
        <w:rPr>
          <w:sz w:val="22"/>
          <w:szCs w:val="22"/>
        </w:rPr>
        <w:t>ir araya gelmesiyle oluşturulmuştur. Bu süreçte dış paydaşların görüşleri alınmamıştır. Ancak hazırlanan dersler ile öğrencilerin hem çalışma hayatında meslekleri ile ilgili yeterli bilgiye sahip olmaları hem de iş gücü piyasası, çalışma hayatı ve toplumsa</w:t>
      </w:r>
      <w:r>
        <w:rPr>
          <w:sz w:val="22"/>
          <w:szCs w:val="22"/>
        </w:rPr>
        <w:t xml:space="preserve">l ilişkiler ile mesleki yazışma teknikleri gibi alanlarda da yeterli bilgi sahibi olmalarını dış paydaşların da isteyeceği düşünülerek seçmeli dersler içerisinde bu derslere de yer verilmiştir. </w:t>
      </w:r>
    </w:p>
    <w:p w:rsidR="00FF7317" w:rsidRDefault="006228A1">
      <w:pPr>
        <w:pStyle w:val="ListeParagraf"/>
        <w:numPr>
          <w:ilvl w:val="1"/>
          <w:numId w:val="6"/>
        </w:numPr>
        <w:ind w:left="1276" w:hanging="567"/>
        <w:rPr>
          <w:sz w:val="22"/>
          <w:szCs w:val="22"/>
        </w:rPr>
      </w:pPr>
      <w:r>
        <w:rPr>
          <w:sz w:val="22"/>
          <w:szCs w:val="22"/>
        </w:rPr>
        <w:t>En az 15 AKTS, İşletmede Mesleki Eğitim, Staj ve Uygulamalı D</w:t>
      </w:r>
      <w:r>
        <w:rPr>
          <w:sz w:val="22"/>
          <w:szCs w:val="22"/>
        </w:rPr>
        <w:t xml:space="preserve">ers ve/veya güncel mesleki program/yazılım içeren ders/dersler ders/dersleri ve eğitim planına </w:t>
      </w:r>
      <w:proofErr w:type="gramStart"/>
      <w:r>
        <w:rPr>
          <w:sz w:val="22"/>
          <w:szCs w:val="22"/>
        </w:rPr>
        <w:t>dahil</w:t>
      </w:r>
      <w:proofErr w:type="gramEnd"/>
      <w:r>
        <w:rPr>
          <w:sz w:val="22"/>
          <w:szCs w:val="22"/>
        </w:rPr>
        <w:t xml:space="preserve"> edilme sürecini açıklayınız.</w:t>
      </w:r>
    </w:p>
    <w:p w:rsidR="00FF7317" w:rsidRDefault="006228A1">
      <w:pPr>
        <w:ind w:left="1276"/>
        <w:jc w:val="both"/>
      </w:pPr>
      <w:r>
        <w:t>Gıda Teknolojisi programı çalışma sahasından ayrı düşünülemez. Bu sebepten dolayı program içerisindeki derslerin birçoğunda uy</w:t>
      </w:r>
      <w:r>
        <w:t xml:space="preserve">gulama yapılmaktadır. Program sahada </w:t>
      </w:r>
      <w:r>
        <w:lastRenderedPageBreak/>
        <w:t xml:space="preserve">aktif çalışmayı gerektirdiği için saha çalışmalarında yapılacaklar derslerde teorik uygulama dersleri ayrımında belirtilmemekle birlikte dersin işleyiş süreci bakımından içeriğinde uygulama işlemi de yapılmaktadır. </w:t>
      </w:r>
    </w:p>
    <w:p w:rsidR="00FF7317" w:rsidRDefault="006228A1">
      <w:pPr>
        <w:pStyle w:val="ListeParagraf"/>
        <w:numPr>
          <w:ilvl w:val="1"/>
          <w:numId w:val="6"/>
        </w:numPr>
        <w:ind w:left="1276" w:hanging="567"/>
        <w:rPr>
          <w:sz w:val="22"/>
          <w:szCs w:val="22"/>
        </w:rPr>
      </w:pPr>
      <w:r>
        <w:rPr>
          <w:sz w:val="22"/>
          <w:szCs w:val="22"/>
        </w:rPr>
        <w:t>Pro</w:t>
      </w:r>
      <w:r>
        <w:rPr>
          <w:sz w:val="22"/>
          <w:szCs w:val="22"/>
        </w:rPr>
        <w:t xml:space="preserve">grama/alana özgü öğrenim çıktılarını sağlayan mesleki derslerin en az 20 AKTS olduğunu Tablo </w:t>
      </w:r>
      <w:proofErr w:type="gramStart"/>
      <w:r>
        <w:rPr>
          <w:sz w:val="22"/>
          <w:szCs w:val="22"/>
        </w:rPr>
        <w:t>5.3’te</w:t>
      </w:r>
      <w:proofErr w:type="gramEnd"/>
      <w:r>
        <w:rPr>
          <w:sz w:val="22"/>
          <w:szCs w:val="22"/>
        </w:rPr>
        <w:t xml:space="preserve"> açıklayınız.</w:t>
      </w:r>
    </w:p>
    <w:p w:rsidR="00FF7317" w:rsidRDefault="006228A1">
      <w:pPr>
        <w:pStyle w:val="ListeParagraf"/>
        <w:ind w:left="1276"/>
        <w:rPr>
          <w:sz w:val="22"/>
          <w:szCs w:val="22"/>
        </w:rPr>
      </w:pPr>
      <w:r>
        <w:rPr>
          <w:sz w:val="22"/>
          <w:szCs w:val="22"/>
        </w:rPr>
        <w:t xml:space="preserve">İş sağlığı ve güvenliği program kataloğunda yer alan derslerin kategori ayrımı Tablo </w:t>
      </w:r>
      <w:proofErr w:type="gramStart"/>
      <w:r>
        <w:rPr>
          <w:sz w:val="22"/>
          <w:szCs w:val="22"/>
        </w:rPr>
        <w:t>5.1’de</w:t>
      </w:r>
      <w:proofErr w:type="gramEnd"/>
      <w:r>
        <w:rPr>
          <w:sz w:val="22"/>
          <w:szCs w:val="22"/>
        </w:rPr>
        <w:t xml:space="preserve"> yapılmıştır. Bu tabloda programa/alana özgü olan me</w:t>
      </w:r>
      <w:r>
        <w:rPr>
          <w:sz w:val="22"/>
          <w:szCs w:val="22"/>
        </w:rPr>
        <w:t xml:space="preserve">sleki dersler ayrıca Tablo </w:t>
      </w:r>
      <w:proofErr w:type="gramStart"/>
      <w:r>
        <w:rPr>
          <w:sz w:val="22"/>
          <w:szCs w:val="22"/>
        </w:rPr>
        <w:t>5.3’te</w:t>
      </w:r>
      <w:proofErr w:type="gramEnd"/>
      <w:r>
        <w:rPr>
          <w:sz w:val="22"/>
          <w:szCs w:val="22"/>
        </w:rPr>
        <w:t xml:space="preserve"> verilmiştir. İş sağlığı ve güvenliği programı çalışanların bulunduğu her meslek grubunda olması gereken bir alan olması sebebiyle verilen derslerin çoğu alana özgü dersler sayılabilmektedir. Bu ayrım neticesinde belirlenen</w:t>
      </w:r>
      <w:r>
        <w:rPr>
          <w:sz w:val="22"/>
          <w:szCs w:val="22"/>
        </w:rPr>
        <w:t xml:space="preserve"> dersler kredi dağılımları ve programa özgü olan çıktılar ile kıyaslaması da tablo </w:t>
      </w:r>
      <w:proofErr w:type="gramStart"/>
      <w:r>
        <w:rPr>
          <w:sz w:val="22"/>
          <w:szCs w:val="22"/>
        </w:rPr>
        <w:t>5.3</w:t>
      </w:r>
      <w:proofErr w:type="gramEnd"/>
      <w:r>
        <w:rPr>
          <w:sz w:val="22"/>
          <w:szCs w:val="22"/>
        </w:rPr>
        <w:t xml:space="preserve"> içerisinde yer almaktadır.</w:t>
      </w:r>
    </w:p>
    <w:p w:rsidR="00FF7317" w:rsidRDefault="006228A1">
      <w:pPr>
        <w:pStyle w:val="Tablo"/>
      </w:pPr>
      <w:r>
        <w:t xml:space="preserve">Tablo </w:t>
      </w:r>
      <w:proofErr w:type="gramStart"/>
      <w:r>
        <w:t>5.3</w:t>
      </w:r>
      <w:proofErr w:type="gramEnd"/>
      <w:r>
        <w:t xml:space="preserve">. </w:t>
      </w:r>
      <w:r>
        <w:rPr>
          <w:b w:val="0"/>
        </w:rPr>
        <w:t>Programa/alana özgü öğrenim çıktılarını sağlayan mesleki dersler</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567"/>
        <w:gridCol w:w="425"/>
        <w:gridCol w:w="425"/>
        <w:gridCol w:w="709"/>
        <w:gridCol w:w="5257"/>
      </w:tblGrid>
      <w:tr w:rsidR="00FF7317">
        <w:trPr>
          <w:jc w:val="center"/>
        </w:trPr>
        <w:tc>
          <w:tcPr>
            <w:tcW w:w="1555" w:type="dxa"/>
            <w:vMerge w:val="restart"/>
            <w:vAlign w:val="center"/>
          </w:tcPr>
          <w:p w:rsidR="00FF7317" w:rsidRDefault="006228A1">
            <w:pPr>
              <w:jc w:val="center"/>
              <w:rPr>
                <w:sz w:val="18"/>
                <w:szCs w:val="18"/>
              </w:rPr>
            </w:pPr>
            <w:r>
              <w:rPr>
                <w:sz w:val="18"/>
                <w:szCs w:val="18"/>
              </w:rPr>
              <w:t>Ders Adı</w:t>
            </w:r>
          </w:p>
        </w:tc>
        <w:tc>
          <w:tcPr>
            <w:tcW w:w="992" w:type="dxa"/>
            <w:vMerge w:val="restart"/>
            <w:vAlign w:val="center"/>
          </w:tcPr>
          <w:p w:rsidR="00FF7317" w:rsidRDefault="006228A1">
            <w:pPr>
              <w:jc w:val="center"/>
              <w:rPr>
                <w:sz w:val="18"/>
                <w:szCs w:val="18"/>
                <w:vertAlign w:val="superscript"/>
              </w:rPr>
            </w:pPr>
            <w:r>
              <w:rPr>
                <w:sz w:val="18"/>
                <w:szCs w:val="18"/>
              </w:rPr>
              <w:t>Öğretim Dili</w:t>
            </w:r>
          </w:p>
        </w:tc>
        <w:tc>
          <w:tcPr>
            <w:tcW w:w="2126" w:type="dxa"/>
            <w:gridSpan w:val="4"/>
            <w:vAlign w:val="center"/>
          </w:tcPr>
          <w:p w:rsidR="00FF7317" w:rsidRDefault="006228A1">
            <w:pPr>
              <w:jc w:val="center"/>
              <w:rPr>
                <w:sz w:val="18"/>
                <w:szCs w:val="18"/>
              </w:rPr>
            </w:pPr>
            <w:r>
              <w:rPr>
                <w:sz w:val="18"/>
                <w:szCs w:val="18"/>
              </w:rPr>
              <w:t>Programa/alana özgü öğrenim çıktılarını sağl</w:t>
            </w:r>
            <w:r>
              <w:rPr>
                <w:sz w:val="18"/>
                <w:szCs w:val="18"/>
              </w:rPr>
              <w:t>ayan mesleki derslerin</w:t>
            </w:r>
          </w:p>
        </w:tc>
        <w:tc>
          <w:tcPr>
            <w:tcW w:w="5257" w:type="dxa"/>
            <w:vMerge w:val="restart"/>
            <w:vAlign w:val="center"/>
          </w:tcPr>
          <w:p w:rsidR="00FF7317" w:rsidRDefault="006228A1">
            <w:pPr>
              <w:jc w:val="center"/>
              <w:rPr>
                <w:sz w:val="18"/>
                <w:szCs w:val="18"/>
              </w:rPr>
            </w:pPr>
            <w:r>
              <w:rPr>
                <w:sz w:val="18"/>
                <w:szCs w:val="18"/>
              </w:rPr>
              <w:t>Program Çıktısı</w:t>
            </w:r>
            <w:r>
              <w:rPr>
                <w:rStyle w:val="DipnotBavurusu"/>
                <w:sz w:val="18"/>
                <w:szCs w:val="18"/>
              </w:rPr>
              <w:footnoteReference w:id="7"/>
            </w:r>
          </w:p>
        </w:tc>
      </w:tr>
      <w:tr w:rsidR="00FF7317">
        <w:trPr>
          <w:jc w:val="center"/>
        </w:trPr>
        <w:tc>
          <w:tcPr>
            <w:tcW w:w="1555" w:type="dxa"/>
            <w:vMerge/>
            <w:vAlign w:val="center"/>
          </w:tcPr>
          <w:p w:rsidR="00FF7317" w:rsidRDefault="00FF7317">
            <w:pPr>
              <w:widowControl w:val="0"/>
              <w:spacing w:line="276" w:lineRule="auto"/>
              <w:rPr>
                <w:sz w:val="18"/>
                <w:szCs w:val="18"/>
              </w:rPr>
            </w:pPr>
          </w:p>
        </w:tc>
        <w:tc>
          <w:tcPr>
            <w:tcW w:w="992" w:type="dxa"/>
            <w:vMerge/>
            <w:vAlign w:val="center"/>
          </w:tcPr>
          <w:p w:rsidR="00FF7317" w:rsidRDefault="00FF7317">
            <w:pPr>
              <w:widowControl w:val="0"/>
              <w:spacing w:line="276" w:lineRule="auto"/>
              <w:rPr>
                <w:sz w:val="18"/>
                <w:szCs w:val="18"/>
              </w:rPr>
            </w:pPr>
          </w:p>
        </w:tc>
        <w:tc>
          <w:tcPr>
            <w:tcW w:w="567" w:type="dxa"/>
            <w:vAlign w:val="center"/>
          </w:tcPr>
          <w:p w:rsidR="00FF7317" w:rsidRDefault="006228A1">
            <w:pPr>
              <w:jc w:val="center"/>
              <w:rPr>
                <w:sz w:val="18"/>
                <w:szCs w:val="18"/>
              </w:rPr>
            </w:pPr>
            <w:r>
              <w:rPr>
                <w:sz w:val="18"/>
                <w:szCs w:val="18"/>
              </w:rPr>
              <w:t>T</w:t>
            </w:r>
          </w:p>
        </w:tc>
        <w:tc>
          <w:tcPr>
            <w:tcW w:w="425" w:type="dxa"/>
            <w:vAlign w:val="center"/>
          </w:tcPr>
          <w:p w:rsidR="00FF7317" w:rsidRDefault="006228A1">
            <w:pPr>
              <w:jc w:val="center"/>
              <w:rPr>
                <w:sz w:val="18"/>
                <w:szCs w:val="18"/>
              </w:rPr>
            </w:pPr>
            <w:r>
              <w:rPr>
                <w:sz w:val="18"/>
                <w:szCs w:val="18"/>
              </w:rPr>
              <w:t>U</w:t>
            </w:r>
          </w:p>
        </w:tc>
        <w:tc>
          <w:tcPr>
            <w:tcW w:w="425" w:type="dxa"/>
            <w:vAlign w:val="center"/>
          </w:tcPr>
          <w:p w:rsidR="00FF7317" w:rsidRDefault="006228A1">
            <w:pPr>
              <w:jc w:val="center"/>
              <w:rPr>
                <w:sz w:val="18"/>
                <w:szCs w:val="18"/>
              </w:rPr>
            </w:pPr>
            <w:r>
              <w:rPr>
                <w:sz w:val="18"/>
                <w:szCs w:val="18"/>
              </w:rPr>
              <w:t>K</w:t>
            </w:r>
          </w:p>
        </w:tc>
        <w:tc>
          <w:tcPr>
            <w:tcW w:w="709" w:type="dxa"/>
            <w:vAlign w:val="center"/>
          </w:tcPr>
          <w:p w:rsidR="00FF7317" w:rsidRDefault="006228A1">
            <w:pPr>
              <w:jc w:val="center"/>
              <w:rPr>
                <w:sz w:val="18"/>
                <w:szCs w:val="18"/>
              </w:rPr>
            </w:pPr>
            <w:r>
              <w:rPr>
                <w:sz w:val="18"/>
                <w:szCs w:val="18"/>
              </w:rPr>
              <w:t>AKTS</w:t>
            </w:r>
          </w:p>
        </w:tc>
        <w:tc>
          <w:tcPr>
            <w:tcW w:w="5257" w:type="dxa"/>
            <w:vMerge/>
            <w:vAlign w:val="center"/>
          </w:tcPr>
          <w:p w:rsidR="00FF7317" w:rsidRDefault="00FF7317">
            <w:pPr>
              <w:jc w:val="center"/>
              <w:rPr>
                <w:sz w:val="18"/>
                <w:szCs w:val="18"/>
              </w:rPr>
            </w:pPr>
          </w:p>
        </w:tc>
      </w:tr>
      <w:tr w:rsidR="00FF7317">
        <w:trPr>
          <w:jc w:val="center"/>
        </w:trPr>
        <w:tc>
          <w:tcPr>
            <w:tcW w:w="9930" w:type="dxa"/>
            <w:gridSpan w:val="7"/>
            <w:shd w:val="clear" w:color="auto" w:fill="C0C0C0"/>
            <w:vAlign w:val="center"/>
          </w:tcPr>
          <w:p w:rsidR="00FF7317" w:rsidRDefault="006228A1">
            <w:pPr>
              <w:rPr>
                <w:sz w:val="18"/>
                <w:szCs w:val="18"/>
              </w:rPr>
            </w:pPr>
            <w:r>
              <w:rPr>
                <w:sz w:val="18"/>
                <w:szCs w:val="18"/>
              </w:rPr>
              <w:t>1. Yarıyıl</w:t>
            </w:r>
          </w:p>
        </w:tc>
      </w:tr>
      <w:tr w:rsidR="00FF7317">
        <w:trPr>
          <w:trHeight w:val="283"/>
          <w:jc w:val="center"/>
        </w:trPr>
        <w:tc>
          <w:tcPr>
            <w:tcW w:w="1555" w:type="dxa"/>
            <w:vAlign w:val="center"/>
          </w:tcPr>
          <w:p w:rsidR="00FF7317" w:rsidRDefault="006228A1">
            <w:pPr>
              <w:jc w:val="center"/>
              <w:rPr>
                <w:sz w:val="18"/>
                <w:szCs w:val="18"/>
              </w:rPr>
            </w:pPr>
            <w:r>
              <w:rPr>
                <w:sz w:val="18"/>
                <w:szCs w:val="18"/>
              </w:rPr>
              <w:t>GIDALARDA TEMEL İŞLEMLER-I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4</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4</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 xml:space="preserve">PROGRAM ÇIKTISI 8: Alanı ile ilgili bilgisayar programlarını çalıştırabilme araştırma yöntemlerini kullanarak sunu, deney raporu, proje </w:t>
            </w:r>
            <w:r>
              <w:rPr>
                <w:sz w:val="18"/>
                <w:szCs w:val="18"/>
              </w:rPr>
              <w:t>hazırlayabilme</w:t>
            </w:r>
          </w:p>
        </w:tc>
      </w:tr>
      <w:tr w:rsidR="00FF7317">
        <w:trPr>
          <w:trHeight w:val="283"/>
          <w:jc w:val="center"/>
        </w:trPr>
        <w:tc>
          <w:tcPr>
            <w:tcW w:w="1555" w:type="dxa"/>
            <w:vAlign w:val="center"/>
          </w:tcPr>
          <w:p w:rsidR="00FF7317" w:rsidRDefault="006228A1">
            <w:pPr>
              <w:jc w:val="center"/>
              <w:rPr>
                <w:sz w:val="18"/>
                <w:szCs w:val="18"/>
              </w:rPr>
            </w:pPr>
            <w:r>
              <w:rPr>
                <w:sz w:val="18"/>
                <w:szCs w:val="18"/>
              </w:rPr>
              <w:t>LABORATUAR TEKNİKLERİ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3</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4</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w:t>
            </w:r>
            <w:r>
              <w:rPr>
                <w:sz w:val="18"/>
                <w:szCs w:val="18"/>
              </w:rPr>
              <w:t xml:space="preserve">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w:t>
            </w:r>
            <w:r>
              <w:rPr>
                <w:sz w:val="18"/>
                <w:szCs w:val="18"/>
              </w:rPr>
              <w:t xml:space="preserve">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w:t>
            </w:r>
            <w:r>
              <w:rPr>
                <w:sz w:val="18"/>
                <w:szCs w:val="18"/>
              </w:rPr>
              <w:t>rumlayabilme</w:t>
            </w:r>
          </w:p>
          <w:p w:rsidR="00FF7317" w:rsidRDefault="006228A1">
            <w:pPr>
              <w:rPr>
                <w:sz w:val="18"/>
                <w:szCs w:val="18"/>
              </w:rPr>
            </w:pPr>
            <w:r>
              <w:rPr>
                <w:sz w:val="18"/>
                <w:szCs w:val="18"/>
              </w:rPr>
              <w:t>PROGRAM ÇIKTISI 6: Bireysel olarak çok disiplinli takımlarda etkin çalışabilme becerisi ve sorumluluk alma özgüvenine sahip olmak</w:t>
            </w:r>
          </w:p>
          <w:p w:rsidR="00FF7317" w:rsidRDefault="006228A1">
            <w:pPr>
              <w:rPr>
                <w:sz w:val="18"/>
                <w:szCs w:val="18"/>
              </w:rPr>
            </w:pPr>
            <w:r>
              <w:rPr>
                <w:sz w:val="18"/>
                <w:szCs w:val="18"/>
              </w:rPr>
              <w:t xml:space="preserve">PROGRAM ÇIKTISI 7: Ekonomik, fonksiyonel ve piyasada rekabet edebilir ürün üretme konusunda bilgi ve beceri </w:t>
            </w:r>
            <w:r>
              <w:rPr>
                <w:sz w:val="18"/>
                <w:szCs w:val="18"/>
              </w:rPr>
              <w:t>kazanmak</w:t>
            </w:r>
          </w:p>
          <w:p w:rsidR="00FF7317" w:rsidRDefault="006228A1">
            <w:pPr>
              <w:rPr>
                <w:sz w:val="18"/>
                <w:szCs w:val="18"/>
              </w:rPr>
            </w:pPr>
            <w:r>
              <w:rPr>
                <w:sz w:val="18"/>
                <w:szCs w:val="18"/>
              </w:rPr>
              <w:t>PROGRAM ÇIKTISI 8: Alanı ile ilgili bilgisayar programlarını çalıştırabilme araştırma yöntemlerini kullanarak sunu, deney raporu, proje hazırlayabilme</w:t>
            </w:r>
          </w:p>
        </w:tc>
      </w:tr>
      <w:tr w:rsidR="00FF7317">
        <w:trPr>
          <w:jc w:val="center"/>
        </w:trPr>
        <w:tc>
          <w:tcPr>
            <w:tcW w:w="1555" w:type="dxa"/>
            <w:vAlign w:val="center"/>
          </w:tcPr>
          <w:p w:rsidR="00FF7317" w:rsidRDefault="006228A1">
            <w:pPr>
              <w:jc w:val="center"/>
              <w:rPr>
                <w:sz w:val="18"/>
                <w:szCs w:val="18"/>
              </w:rPr>
            </w:pPr>
            <w:r>
              <w:rPr>
                <w:sz w:val="18"/>
                <w:szCs w:val="18"/>
              </w:rPr>
              <w:lastRenderedPageBreak/>
              <w:t>YÖRESEL ÜRÜNLER TEKNOLOJİSİ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PROGRAM ÇIKTISI 1: Meslekle ilgili temel bilgileri k</w:t>
            </w:r>
            <w:r>
              <w:rPr>
                <w:sz w:val="18"/>
                <w:szCs w:val="18"/>
              </w:rPr>
              <w:t>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w:t>
            </w:r>
            <w:r>
              <w:rPr>
                <w:sz w:val="18"/>
                <w:szCs w:val="18"/>
              </w:rPr>
              <w:t>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 xml:space="preserve">PROGRAM ÇIKTISI </w:t>
            </w:r>
            <w:r>
              <w:rPr>
                <w:sz w:val="18"/>
                <w:szCs w:val="18"/>
              </w:rPr>
              <w:t>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yorumlayabilme</w:t>
            </w:r>
          </w:p>
          <w:p w:rsidR="00FF7317" w:rsidRDefault="006228A1">
            <w:pPr>
              <w:rPr>
                <w:sz w:val="18"/>
                <w:szCs w:val="18"/>
              </w:rPr>
            </w:pPr>
            <w:r>
              <w:rPr>
                <w:sz w:val="18"/>
                <w:szCs w:val="18"/>
              </w:rPr>
              <w:t>PROGRAM ÇIKTISI 6: Bireysel olarak çok disiplinli takımlarda etkin çalışabilme becerisi ve soru</w:t>
            </w:r>
            <w:r>
              <w:rPr>
                <w:sz w:val="18"/>
                <w:szCs w:val="18"/>
              </w:rPr>
              <w:t>mluluk alma özgüvenine sahip olmak</w:t>
            </w:r>
          </w:p>
          <w:p w:rsidR="00FF7317" w:rsidRDefault="006228A1">
            <w:pPr>
              <w:rPr>
                <w:sz w:val="18"/>
                <w:szCs w:val="18"/>
              </w:rPr>
            </w:pPr>
            <w:r>
              <w:rPr>
                <w:sz w:val="18"/>
                <w:szCs w:val="18"/>
              </w:rPr>
              <w:t>PROGRAM ÇIKTISI 7: Ekonomik, fonksiyonel ve piyasada rekabet edebilir ürün üretme konusunda bilgi ve beceri kazanmak</w:t>
            </w:r>
          </w:p>
          <w:p w:rsidR="00FF7317" w:rsidRDefault="006228A1">
            <w:pPr>
              <w:rPr>
                <w:sz w:val="18"/>
                <w:szCs w:val="18"/>
              </w:rPr>
            </w:pPr>
            <w:r>
              <w:rPr>
                <w:sz w:val="18"/>
                <w:szCs w:val="18"/>
              </w:rPr>
              <w:t>PROGRAM ÇIKTISI 8: Alanı ile ilgili bilgisayar programlarını çalıştırabilme araştırma yöntemlerini kulla</w:t>
            </w:r>
            <w:r>
              <w:rPr>
                <w:sz w:val="18"/>
                <w:szCs w:val="18"/>
              </w:rPr>
              <w:t>narak sunu, deney raporu, proje hazırlayabilme</w:t>
            </w:r>
          </w:p>
          <w:p w:rsidR="00FF7317" w:rsidRDefault="006228A1">
            <w:pPr>
              <w:rPr>
                <w:sz w:val="18"/>
                <w:szCs w:val="18"/>
              </w:rPr>
            </w:pPr>
            <w:r>
              <w:rPr>
                <w:sz w:val="18"/>
                <w:szCs w:val="18"/>
              </w:rPr>
              <w:t>PROGRAM ÇIKTISI 9: Yönetim ve organizasyon yeteneklerini geliştirebilme</w:t>
            </w:r>
          </w:p>
          <w:p w:rsidR="00FF7317" w:rsidRDefault="006228A1">
            <w:pPr>
              <w:rPr>
                <w:sz w:val="18"/>
                <w:szCs w:val="18"/>
              </w:rPr>
            </w:pPr>
            <w:r>
              <w:rPr>
                <w:sz w:val="18"/>
                <w:szCs w:val="18"/>
              </w:rPr>
              <w:t>PROGRAM ÇIKTISI 10: Mesleki ve toplumsal etik değerlere sahip olmak</w:t>
            </w:r>
          </w:p>
          <w:p w:rsidR="00FF7317" w:rsidRDefault="006228A1">
            <w:pPr>
              <w:rPr>
                <w:sz w:val="18"/>
                <w:szCs w:val="18"/>
              </w:rPr>
            </w:pPr>
            <w:r>
              <w:rPr>
                <w:sz w:val="18"/>
                <w:szCs w:val="18"/>
              </w:rPr>
              <w:t xml:space="preserve">PROGRAM ÇIKTISI 11: Bağımsız çalışmada karar verebilme, disiplin içi </w:t>
            </w:r>
            <w:r>
              <w:rPr>
                <w:sz w:val="18"/>
                <w:szCs w:val="18"/>
              </w:rPr>
              <w:t>ve disiplinler arası takım çalışması yapabilme, mesleki etik değerler ile kalite ve güvenlik bilincine sahip olabilme</w:t>
            </w:r>
          </w:p>
          <w:p w:rsidR="00FF7317" w:rsidRDefault="006228A1">
            <w:pPr>
              <w:rPr>
                <w:sz w:val="18"/>
                <w:szCs w:val="18"/>
              </w:rPr>
            </w:pPr>
            <w:r>
              <w:rPr>
                <w:sz w:val="18"/>
                <w:szCs w:val="18"/>
              </w:rPr>
              <w:t>PROGRAM ÇIKTISI 12: Hayat boyu öğrenmenin önemini benimseyerek, bilim ve teknoloji alanlarında gelişmeleri izleyerek kendini geliştirebilm</w:t>
            </w:r>
            <w:r>
              <w:rPr>
                <w:sz w:val="18"/>
                <w:szCs w:val="18"/>
              </w:rPr>
              <w:t>e</w:t>
            </w:r>
          </w:p>
        </w:tc>
      </w:tr>
      <w:tr w:rsidR="00FF7317">
        <w:trPr>
          <w:jc w:val="center"/>
        </w:trPr>
        <w:tc>
          <w:tcPr>
            <w:tcW w:w="1555" w:type="dxa"/>
            <w:vAlign w:val="center"/>
          </w:tcPr>
          <w:p w:rsidR="00FF7317" w:rsidRDefault="006228A1">
            <w:pPr>
              <w:jc w:val="center"/>
              <w:rPr>
                <w:sz w:val="18"/>
                <w:szCs w:val="18"/>
              </w:rPr>
            </w:pPr>
            <w:r>
              <w:rPr>
                <w:sz w:val="18"/>
                <w:szCs w:val="18"/>
              </w:rPr>
              <w:t>BESLENME İLKELERİ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w:t>
            </w:r>
            <w:r>
              <w:rPr>
                <w:sz w:val="18"/>
                <w:szCs w:val="18"/>
              </w:rPr>
              <w:t xml:space="preserve">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yorumlayabilm</w:t>
            </w:r>
            <w:r>
              <w:rPr>
                <w:sz w:val="18"/>
                <w:szCs w:val="18"/>
              </w:rPr>
              <w:t>e</w:t>
            </w:r>
            <w:r>
              <w:rPr>
                <w:sz w:val="18"/>
                <w:szCs w:val="18"/>
              </w:rPr>
              <w:tab/>
            </w:r>
          </w:p>
        </w:tc>
      </w:tr>
      <w:tr w:rsidR="00FF7317">
        <w:trPr>
          <w:jc w:val="center"/>
        </w:trPr>
        <w:tc>
          <w:tcPr>
            <w:tcW w:w="1555" w:type="dxa"/>
            <w:vAlign w:val="center"/>
          </w:tcPr>
          <w:p w:rsidR="00FF7317" w:rsidRDefault="006228A1">
            <w:pPr>
              <w:jc w:val="center"/>
            </w:pPr>
            <w:r>
              <w:rPr>
                <w:sz w:val="18"/>
                <w:szCs w:val="18"/>
              </w:rPr>
              <w:t xml:space="preserve">GENEL </w:t>
            </w:r>
            <w:r>
              <w:rPr>
                <w:sz w:val="18"/>
                <w:szCs w:val="18"/>
              </w:rPr>
              <w:lastRenderedPageBreak/>
              <w:t>MİKROBİYOLOJİ</w:t>
            </w:r>
          </w:p>
        </w:tc>
        <w:tc>
          <w:tcPr>
            <w:tcW w:w="992" w:type="dxa"/>
            <w:vAlign w:val="center"/>
          </w:tcPr>
          <w:p w:rsidR="00FF7317" w:rsidRDefault="006228A1">
            <w:pPr>
              <w:rPr>
                <w:sz w:val="18"/>
                <w:szCs w:val="18"/>
              </w:rPr>
            </w:pPr>
            <w:r>
              <w:rPr>
                <w:sz w:val="18"/>
                <w:szCs w:val="18"/>
              </w:rPr>
              <w:lastRenderedPageBreak/>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 xml:space="preserve">PROGRAM ÇIKTISI 1: Meslekle ilgili temel bilgileri kavrayabilme ve bilimsel ve teknik alanlarda üretken ve güncel bilgileri takip edebilme </w:t>
            </w:r>
            <w:r>
              <w:rPr>
                <w:sz w:val="18"/>
                <w:szCs w:val="18"/>
              </w:rPr>
              <w:lastRenderedPageBreak/>
              <w:t>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w:t>
            </w:r>
            <w:r>
              <w:rPr>
                <w:sz w:val="18"/>
                <w:szCs w:val="18"/>
              </w:rPr>
              <w:t xml:space="preserve">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yorumlayabilm</w:t>
            </w:r>
            <w:r>
              <w:rPr>
                <w:sz w:val="18"/>
                <w:szCs w:val="18"/>
              </w:rPr>
              <w:t>e</w:t>
            </w:r>
          </w:p>
          <w:p w:rsidR="00FF7317" w:rsidRDefault="006228A1">
            <w:pPr>
              <w:rPr>
                <w:sz w:val="18"/>
                <w:szCs w:val="18"/>
              </w:rPr>
            </w:pPr>
            <w:r>
              <w:rPr>
                <w:sz w:val="18"/>
                <w:szCs w:val="18"/>
              </w:rPr>
              <w:t>PROGRAM ÇIKTISI 6: Bireysel olarak çok disiplinli takımlarda etkin çalışabilme becerisi ve sorumluluk alma özgüvenine sahip olmak</w:t>
            </w:r>
          </w:p>
          <w:p w:rsidR="00FF7317" w:rsidRDefault="006228A1">
            <w:pPr>
              <w:rPr>
                <w:sz w:val="18"/>
                <w:szCs w:val="18"/>
              </w:rPr>
            </w:pPr>
            <w:r>
              <w:rPr>
                <w:sz w:val="18"/>
                <w:szCs w:val="18"/>
              </w:rPr>
              <w:t>PROGRAM ÇIKTISI 7: Ekonomik, fonksiyonel ve piyasada rekabet edebilir ürün üretme konusunda bilgi ve beceri kazanmak</w:t>
            </w:r>
          </w:p>
          <w:p w:rsidR="00FF7317" w:rsidRDefault="006228A1">
            <w:pPr>
              <w:rPr>
                <w:sz w:val="18"/>
                <w:szCs w:val="18"/>
              </w:rPr>
            </w:pPr>
            <w:r>
              <w:rPr>
                <w:sz w:val="18"/>
                <w:szCs w:val="18"/>
              </w:rPr>
              <w:t>PROGRAM</w:t>
            </w:r>
            <w:r>
              <w:rPr>
                <w:sz w:val="18"/>
                <w:szCs w:val="18"/>
              </w:rPr>
              <w:t xml:space="preserve"> ÇIKTISI 8: Alanı ile ilgili bilgisayar programlarını çalıştırabilme araştırma yöntemlerini kullanarak sunu, deney raporu, proje hazırlayabilme</w:t>
            </w:r>
          </w:p>
          <w:p w:rsidR="00FF7317" w:rsidRDefault="006228A1">
            <w:pPr>
              <w:rPr>
                <w:sz w:val="18"/>
                <w:szCs w:val="18"/>
              </w:rPr>
            </w:pPr>
            <w:r>
              <w:rPr>
                <w:sz w:val="18"/>
                <w:szCs w:val="18"/>
              </w:rPr>
              <w:t>PROGRAM ÇIKTISI 9: Yönetim ve organizasyon yeteneklerini geliştirebilme</w:t>
            </w:r>
          </w:p>
          <w:p w:rsidR="00FF7317" w:rsidRDefault="006228A1">
            <w:pPr>
              <w:rPr>
                <w:sz w:val="18"/>
                <w:szCs w:val="18"/>
              </w:rPr>
            </w:pPr>
            <w:r>
              <w:rPr>
                <w:sz w:val="18"/>
                <w:szCs w:val="18"/>
              </w:rPr>
              <w:t>PROGRAM ÇIKTISI 10: Mesleki ve toplumsal</w:t>
            </w:r>
            <w:r>
              <w:rPr>
                <w:sz w:val="18"/>
                <w:szCs w:val="18"/>
              </w:rPr>
              <w:t xml:space="preserve"> etik değerlere sahip olmak</w:t>
            </w:r>
          </w:p>
          <w:p w:rsidR="00FF7317" w:rsidRDefault="006228A1">
            <w:pPr>
              <w:rPr>
                <w:sz w:val="18"/>
                <w:szCs w:val="18"/>
              </w:rPr>
            </w:pPr>
            <w:r>
              <w:rPr>
                <w:sz w:val="18"/>
                <w:szCs w:val="18"/>
              </w:rPr>
              <w:t>PROGRAM ÇIKTISI 11: Bağımsız çalışmada karar verebilme, disiplin içi ve disiplinler arası takım çalışması yapabilme, mesleki etik değerler ile kalite ve güvenlik bilincine sahip olabilme</w:t>
            </w:r>
          </w:p>
          <w:p w:rsidR="00FF7317" w:rsidRDefault="006228A1">
            <w:pPr>
              <w:rPr>
                <w:sz w:val="18"/>
                <w:szCs w:val="18"/>
              </w:rPr>
            </w:pPr>
            <w:r>
              <w:rPr>
                <w:sz w:val="18"/>
                <w:szCs w:val="18"/>
              </w:rPr>
              <w:t>PROGRAM ÇIKTISI 12: Hayat boyu öğrenmenin</w:t>
            </w:r>
            <w:r>
              <w:rPr>
                <w:sz w:val="18"/>
                <w:szCs w:val="18"/>
              </w:rPr>
              <w:t xml:space="preserve"> önemini benimseyerek, bilim ve teknoloji alanlarında gelişmeleri izleyerek kendini geliştirebilme</w:t>
            </w:r>
          </w:p>
        </w:tc>
      </w:tr>
      <w:tr w:rsidR="00FF7317">
        <w:trPr>
          <w:jc w:val="center"/>
        </w:trPr>
        <w:tc>
          <w:tcPr>
            <w:tcW w:w="9930" w:type="dxa"/>
            <w:gridSpan w:val="7"/>
            <w:shd w:val="clear" w:color="auto" w:fill="C0C0C0"/>
            <w:vAlign w:val="center"/>
          </w:tcPr>
          <w:p w:rsidR="00FF7317" w:rsidRDefault="006228A1">
            <w:pPr>
              <w:rPr>
                <w:sz w:val="18"/>
                <w:szCs w:val="18"/>
              </w:rPr>
            </w:pPr>
            <w:r>
              <w:rPr>
                <w:sz w:val="18"/>
                <w:szCs w:val="18"/>
              </w:rPr>
              <w:lastRenderedPageBreak/>
              <w:t>2. Yarıyıl</w:t>
            </w:r>
          </w:p>
        </w:tc>
      </w:tr>
      <w:tr w:rsidR="00FF7317">
        <w:trPr>
          <w:jc w:val="center"/>
        </w:trPr>
        <w:tc>
          <w:tcPr>
            <w:tcW w:w="1555" w:type="dxa"/>
          </w:tcPr>
          <w:p w:rsidR="00FF7317" w:rsidRDefault="006228A1">
            <w:pPr>
              <w:jc w:val="center"/>
              <w:rPr>
                <w:sz w:val="18"/>
                <w:szCs w:val="18"/>
              </w:rPr>
            </w:pPr>
            <w:r>
              <w:rPr>
                <w:sz w:val="18"/>
                <w:szCs w:val="18"/>
              </w:rPr>
              <w:t>GIDALARDA TEMEL İŞLEMLER 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3</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 xml:space="preserve">PROGRAM ÇIKTISI 1: Meslekle ilgili temel bilgileri kavrayabilme ve bilimsel ve teknik alanlarda </w:t>
            </w:r>
            <w:r>
              <w:rPr>
                <w:sz w:val="18"/>
                <w:szCs w:val="18"/>
              </w:rPr>
              <w:t>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P</w:t>
            </w:r>
            <w:r>
              <w:rPr>
                <w:sz w:val="18"/>
                <w:szCs w:val="18"/>
              </w:rPr>
              <w:t xml:space="preserve">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w:t>
            </w:r>
            <w:r>
              <w:rPr>
                <w:sz w:val="18"/>
                <w:szCs w:val="18"/>
              </w:rPr>
              <w:t>r hakkında bilgi sahibi olabilme</w:t>
            </w:r>
          </w:p>
          <w:p w:rsidR="00FF7317" w:rsidRDefault="006228A1">
            <w:pPr>
              <w:rPr>
                <w:sz w:val="18"/>
                <w:szCs w:val="18"/>
              </w:rPr>
            </w:pPr>
            <w:r>
              <w:rPr>
                <w:sz w:val="18"/>
                <w:szCs w:val="18"/>
              </w:rPr>
              <w:t>PROGRAM ÇIKTISI 5: Gıdaların kalitesine yönelik analizleri yapma ve yorumlayabilme</w:t>
            </w:r>
          </w:p>
        </w:tc>
      </w:tr>
      <w:tr w:rsidR="00FF7317">
        <w:trPr>
          <w:jc w:val="center"/>
        </w:trPr>
        <w:tc>
          <w:tcPr>
            <w:tcW w:w="1555" w:type="dxa"/>
          </w:tcPr>
          <w:p w:rsidR="00FF7317" w:rsidRDefault="006228A1">
            <w:pPr>
              <w:jc w:val="center"/>
              <w:rPr>
                <w:sz w:val="18"/>
                <w:szCs w:val="18"/>
              </w:rPr>
            </w:pPr>
            <w:r>
              <w:rPr>
                <w:sz w:val="18"/>
                <w:szCs w:val="18"/>
              </w:rPr>
              <w:t xml:space="preserve">GIDA </w:t>
            </w:r>
            <w:r>
              <w:rPr>
                <w:sz w:val="18"/>
                <w:szCs w:val="18"/>
              </w:rPr>
              <w:lastRenderedPageBreak/>
              <w:t>MİKROBİYOLOJİSİ</w:t>
            </w:r>
          </w:p>
        </w:tc>
        <w:tc>
          <w:tcPr>
            <w:tcW w:w="992" w:type="dxa"/>
            <w:vAlign w:val="center"/>
          </w:tcPr>
          <w:p w:rsidR="00FF7317" w:rsidRDefault="006228A1">
            <w:pPr>
              <w:rPr>
                <w:sz w:val="18"/>
                <w:szCs w:val="18"/>
              </w:rPr>
            </w:pPr>
            <w:r>
              <w:rPr>
                <w:sz w:val="18"/>
                <w:szCs w:val="18"/>
              </w:rPr>
              <w:lastRenderedPageBreak/>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w:t>
            </w:r>
            <w:r>
              <w:rPr>
                <w:sz w:val="18"/>
                <w:szCs w:val="18"/>
              </w:rPr>
              <w:t xml:space="preserve"> ve güncel bilgileri takip edebilme </w:t>
            </w:r>
            <w:r>
              <w:rPr>
                <w:sz w:val="18"/>
                <w:szCs w:val="18"/>
              </w:rPr>
              <w:lastRenderedPageBreak/>
              <w:t>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w:t>
            </w:r>
            <w:r>
              <w:rPr>
                <w:sz w:val="18"/>
                <w:szCs w:val="18"/>
              </w:rPr>
              <w:t xml:space="preserve">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w:t>
            </w:r>
            <w:r>
              <w:rPr>
                <w:sz w:val="18"/>
                <w:szCs w:val="18"/>
              </w:rPr>
              <w:t>nda bilgi sahibi olabilme</w:t>
            </w:r>
          </w:p>
          <w:p w:rsidR="00FF7317" w:rsidRDefault="006228A1">
            <w:pPr>
              <w:rPr>
                <w:sz w:val="18"/>
                <w:szCs w:val="18"/>
              </w:rPr>
            </w:pPr>
            <w:r>
              <w:rPr>
                <w:sz w:val="18"/>
                <w:szCs w:val="18"/>
              </w:rPr>
              <w:t>PROGRAM ÇIKTISI 5: Gıdaların kalitesine yönelik analizleri yapma ve yorumlayabilme</w:t>
            </w:r>
          </w:p>
        </w:tc>
      </w:tr>
      <w:tr w:rsidR="00FF7317">
        <w:trPr>
          <w:jc w:val="center"/>
        </w:trPr>
        <w:tc>
          <w:tcPr>
            <w:tcW w:w="1555" w:type="dxa"/>
          </w:tcPr>
          <w:p w:rsidR="00FF7317" w:rsidRDefault="006228A1">
            <w:pPr>
              <w:jc w:val="center"/>
              <w:rPr>
                <w:sz w:val="18"/>
                <w:szCs w:val="18"/>
              </w:rPr>
            </w:pPr>
            <w:r>
              <w:rPr>
                <w:sz w:val="18"/>
                <w:szCs w:val="18"/>
              </w:rPr>
              <w:lastRenderedPageBreak/>
              <w:t>GIDA BİYOTEKNOLOJİSİ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1: Meslekle ilgili temel bilgileri kavrayabilme ve bilimsel ve teknik alanlarda üretken ve </w:t>
            </w:r>
            <w:r>
              <w:rPr>
                <w:sz w:val="18"/>
                <w:szCs w:val="18"/>
              </w:rPr>
              <w:t>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PROGRAM ÇIKT</w:t>
            </w:r>
            <w:r>
              <w:rPr>
                <w:sz w:val="18"/>
                <w:szCs w:val="18"/>
              </w:rPr>
              <w:t xml:space="preserve">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 xml:space="preserve">PROGRAM ÇIKTISI 4: Gıda üretim teknikleri ve yeni teknolojiler hakkında </w:t>
            </w:r>
            <w:r>
              <w:rPr>
                <w:sz w:val="18"/>
                <w:szCs w:val="18"/>
              </w:rPr>
              <w:t>bilgi sahibi olabilme</w:t>
            </w:r>
          </w:p>
        </w:tc>
      </w:tr>
      <w:tr w:rsidR="00FF7317">
        <w:trPr>
          <w:trHeight w:val="1402"/>
          <w:jc w:val="center"/>
        </w:trPr>
        <w:tc>
          <w:tcPr>
            <w:tcW w:w="1555" w:type="dxa"/>
          </w:tcPr>
          <w:p w:rsidR="00FF7317" w:rsidRDefault="006228A1">
            <w:r>
              <w:rPr>
                <w:sz w:val="18"/>
                <w:szCs w:val="18"/>
              </w:rPr>
              <w:t>HAZIR GIDA TEKNOLOJİSİ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w:t>
            </w:r>
            <w:r>
              <w:rPr>
                <w:sz w:val="18"/>
                <w:szCs w:val="18"/>
              </w:rPr>
              <w:t xml:space="preserve">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PROGRAM ÇIKTISI 4: Gıda üretim teknikleri ve yeni teknolojiler hakkında bilgi sahibi olabilm</w:t>
            </w:r>
            <w:r>
              <w:rPr>
                <w:sz w:val="18"/>
                <w:szCs w:val="18"/>
              </w:rPr>
              <w:t>e</w:t>
            </w:r>
          </w:p>
          <w:p w:rsidR="00FF7317" w:rsidRDefault="006228A1">
            <w:pPr>
              <w:rPr>
                <w:sz w:val="18"/>
                <w:szCs w:val="18"/>
              </w:rPr>
            </w:pPr>
            <w:r>
              <w:rPr>
                <w:sz w:val="18"/>
                <w:szCs w:val="18"/>
              </w:rPr>
              <w:t>PROGRAM ÇIKTISI 5: Gıdaların kalitesine yönelik analizleri yapma ve yorumlayabilme</w:t>
            </w:r>
          </w:p>
        </w:tc>
      </w:tr>
      <w:tr w:rsidR="00FF7317">
        <w:trPr>
          <w:jc w:val="center"/>
        </w:trPr>
        <w:tc>
          <w:tcPr>
            <w:tcW w:w="1555" w:type="dxa"/>
          </w:tcPr>
          <w:p w:rsidR="00FF7317" w:rsidRDefault="006228A1">
            <w:r>
              <w:rPr>
                <w:sz w:val="18"/>
                <w:szCs w:val="18"/>
              </w:rPr>
              <w:t>ÖZEL GIDALAR TEKNOLOJİSİ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1: Meslekle ilgili temel bilgileri kavrayabilme ve bilimsel ve teknik alanlarda üretken ve güncel bilgileri takip </w:t>
            </w:r>
            <w:r>
              <w:rPr>
                <w:sz w:val="18"/>
                <w:szCs w:val="18"/>
              </w:rPr>
              <w:t>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PROGRAM ÇIKTISI 3: Gıda sektöründek</w:t>
            </w:r>
            <w:r>
              <w:rPr>
                <w:sz w:val="18"/>
                <w:szCs w:val="18"/>
              </w:rPr>
              <w:t xml:space="preserve">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w:t>
            </w:r>
            <w:r>
              <w:rPr>
                <w:sz w:val="18"/>
                <w:szCs w:val="18"/>
              </w:rPr>
              <w:t xml:space="preserve">ROGRAM ÇIKTISI 5: Gıdaların kalitesine yönelik analizleri yapma ve </w:t>
            </w:r>
            <w:r>
              <w:rPr>
                <w:sz w:val="18"/>
                <w:szCs w:val="18"/>
              </w:rPr>
              <w:lastRenderedPageBreak/>
              <w:t>yorumlayabilme</w:t>
            </w:r>
          </w:p>
          <w:p w:rsidR="00FF7317" w:rsidRDefault="006228A1">
            <w:pPr>
              <w:rPr>
                <w:sz w:val="18"/>
                <w:szCs w:val="18"/>
              </w:rPr>
            </w:pPr>
            <w:r>
              <w:rPr>
                <w:sz w:val="18"/>
                <w:szCs w:val="18"/>
              </w:rPr>
              <w:t>PROGRAM ÇIKTISI 6: Bireysel olarak çok disiplinli takımlarda etkin çalışabilme becerisi ve sorumluluk alma özgüvenine sahip olmak</w:t>
            </w:r>
          </w:p>
          <w:p w:rsidR="00FF7317" w:rsidRDefault="006228A1">
            <w:pPr>
              <w:rPr>
                <w:sz w:val="18"/>
                <w:szCs w:val="18"/>
              </w:rPr>
            </w:pPr>
            <w:r>
              <w:rPr>
                <w:sz w:val="18"/>
                <w:szCs w:val="18"/>
              </w:rPr>
              <w:t xml:space="preserve">PROGRAM ÇIKTISI 7: Ekonomik, fonksiyonel ve </w:t>
            </w:r>
            <w:r>
              <w:rPr>
                <w:sz w:val="18"/>
                <w:szCs w:val="18"/>
              </w:rPr>
              <w:t>piyasada rekabet edebilir ürün üretme konusunda bilgi ve beceri kazanmak</w:t>
            </w:r>
          </w:p>
          <w:p w:rsidR="00FF7317" w:rsidRDefault="006228A1">
            <w:pPr>
              <w:rPr>
                <w:sz w:val="18"/>
                <w:szCs w:val="18"/>
              </w:rPr>
            </w:pPr>
            <w:r>
              <w:rPr>
                <w:sz w:val="18"/>
                <w:szCs w:val="18"/>
              </w:rPr>
              <w:t>PROGRAM ÇIKTISI 8: Alanı ile ilgili bilgisayar programlarını çalıştırabilme araştırma yöntemlerini kullanarak sunu, deney raporu, proje hazırlayabilme</w:t>
            </w:r>
          </w:p>
          <w:p w:rsidR="00FF7317" w:rsidRDefault="006228A1">
            <w:pPr>
              <w:rPr>
                <w:sz w:val="18"/>
                <w:szCs w:val="18"/>
              </w:rPr>
            </w:pPr>
            <w:r>
              <w:rPr>
                <w:sz w:val="18"/>
                <w:szCs w:val="18"/>
              </w:rPr>
              <w:t>PROGRAM ÇIKTISI 9: Yönetim ve or</w:t>
            </w:r>
            <w:r>
              <w:rPr>
                <w:sz w:val="18"/>
                <w:szCs w:val="18"/>
              </w:rPr>
              <w:t>ganizasyon yeteneklerini geliştirebilme</w:t>
            </w:r>
          </w:p>
          <w:p w:rsidR="00FF7317" w:rsidRDefault="006228A1">
            <w:pPr>
              <w:rPr>
                <w:sz w:val="18"/>
                <w:szCs w:val="18"/>
              </w:rPr>
            </w:pPr>
            <w:r>
              <w:rPr>
                <w:sz w:val="18"/>
                <w:szCs w:val="18"/>
              </w:rPr>
              <w:t>PROGRAM ÇIKTISI 10: Mesleki ve toplumsal etik değerlere sahip olmak</w:t>
            </w:r>
          </w:p>
          <w:p w:rsidR="00FF7317" w:rsidRDefault="006228A1">
            <w:pPr>
              <w:rPr>
                <w:sz w:val="18"/>
                <w:szCs w:val="18"/>
              </w:rPr>
            </w:pPr>
            <w:r>
              <w:rPr>
                <w:sz w:val="18"/>
                <w:szCs w:val="18"/>
              </w:rPr>
              <w:t>PROGRAM ÇIKTISI 11: Bağımsız çalışmada karar verebilme, disiplin içi ve disiplinler arası takım çalışması yapabilme, mesleki etik değerler ile kalit</w:t>
            </w:r>
            <w:r>
              <w:rPr>
                <w:sz w:val="18"/>
                <w:szCs w:val="18"/>
              </w:rPr>
              <w:t>e ve güvenlik bilincine sahip olabilme</w:t>
            </w:r>
          </w:p>
          <w:p w:rsidR="00FF7317" w:rsidRDefault="006228A1">
            <w:pPr>
              <w:rPr>
                <w:sz w:val="18"/>
                <w:szCs w:val="18"/>
              </w:rPr>
            </w:pPr>
            <w:r>
              <w:rPr>
                <w:sz w:val="18"/>
                <w:szCs w:val="18"/>
              </w:rPr>
              <w:t>PROGRAM ÇIKTISI 12: Hayat boyu öğrenmenin önemini benimseyerek, bilim ve teknoloji alanlarında gelişmeleri izleyerek kendini geliştirebilme</w:t>
            </w:r>
          </w:p>
        </w:tc>
      </w:tr>
      <w:tr w:rsidR="00FF7317">
        <w:trPr>
          <w:jc w:val="center"/>
        </w:trPr>
        <w:tc>
          <w:tcPr>
            <w:tcW w:w="9930" w:type="dxa"/>
            <w:gridSpan w:val="7"/>
            <w:shd w:val="clear" w:color="auto" w:fill="C0C0C0"/>
            <w:vAlign w:val="center"/>
          </w:tcPr>
          <w:p w:rsidR="00FF7317" w:rsidRDefault="006228A1">
            <w:pPr>
              <w:rPr>
                <w:sz w:val="18"/>
                <w:szCs w:val="18"/>
              </w:rPr>
            </w:pPr>
            <w:r>
              <w:rPr>
                <w:sz w:val="18"/>
                <w:szCs w:val="18"/>
              </w:rPr>
              <w:lastRenderedPageBreak/>
              <w:t>3. Yarıyıl</w:t>
            </w:r>
          </w:p>
        </w:tc>
      </w:tr>
      <w:tr w:rsidR="00FF7317">
        <w:trPr>
          <w:jc w:val="center"/>
        </w:trPr>
        <w:tc>
          <w:tcPr>
            <w:tcW w:w="1555" w:type="dxa"/>
          </w:tcPr>
          <w:p w:rsidR="00FF7317" w:rsidRDefault="006228A1">
            <w:pPr>
              <w:jc w:val="center"/>
              <w:rPr>
                <w:sz w:val="18"/>
                <w:szCs w:val="18"/>
              </w:rPr>
            </w:pPr>
            <w:r>
              <w:rPr>
                <w:sz w:val="18"/>
                <w:szCs w:val="18"/>
              </w:rPr>
              <w:t>ET VE ÜRÜNLERİ TEKNOLOJİSİ-I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3</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4</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 xml:space="preserve">PROGRAM ÇIKTISI 1: </w:t>
            </w:r>
            <w:r>
              <w:rPr>
                <w:sz w:val="18"/>
                <w:szCs w:val="18"/>
              </w:rPr>
              <w:t>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w:t>
            </w:r>
            <w:r>
              <w:rPr>
                <w:sz w:val="18"/>
                <w:szCs w:val="18"/>
              </w:rPr>
              <w:t xml:space="preserv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w:t>
            </w:r>
            <w:r>
              <w:rPr>
                <w:sz w:val="18"/>
                <w:szCs w:val="18"/>
              </w:rPr>
              <w:t xml:space="preserve">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yorumlayabilme</w:t>
            </w:r>
          </w:p>
        </w:tc>
      </w:tr>
      <w:tr w:rsidR="00FF7317">
        <w:trPr>
          <w:jc w:val="center"/>
        </w:trPr>
        <w:tc>
          <w:tcPr>
            <w:tcW w:w="1555" w:type="dxa"/>
          </w:tcPr>
          <w:p w:rsidR="00FF7317" w:rsidRDefault="006228A1">
            <w:pPr>
              <w:jc w:val="center"/>
              <w:rPr>
                <w:sz w:val="18"/>
                <w:szCs w:val="18"/>
              </w:rPr>
            </w:pPr>
            <w:r>
              <w:rPr>
                <w:sz w:val="18"/>
                <w:szCs w:val="18"/>
              </w:rPr>
              <w:t>SÜT VE ÜRÜNLERİ TEKNOLOJİSİ-I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3</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4</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 xml:space="preserve">PROGRAM ÇIKTISI </w:t>
            </w:r>
            <w:r>
              <w:rPr>
                <w:sz w:val="18"/>
                <w:szCs w:val="18"/>
              </w:rPr>
              <w:t>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w:t>
            </w:r>
            <w:r>
              <w:rPr>
                <w:sz w:val="18"/>
                <w:szCs w:val="18"/>
              </w:rPr>
              <w:t>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w:t>
            </w:r>
            <w:r>
              <w:rPr>
                <w:sz w:val="18"/>
                <w:szCs w:val="18"/>
              </w:rPr>
              <w:t xml:space="preserve">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 xml:space="preserve">PROGRAM ÇIKTISI 5: Gıdaların kalitesine yönelik analizleri yapma ve </w:t>
            </w:r>
            <w:r>
              <w:rPr>
                <w:sz w:val="18"/>
                <w:szCs w:val="18"/>
              </w:rPr>
              <w:lastRenderedPageBreak/>
              <w:t>yorumlayabilme</w:t>
            </w:r>
          </w:p>
        </w:tc>
      </w:tr>
      <w:tr w:rsidR="00FF7317">
        <w:trPr>
          <w:jc w:val="center"/>
        </w:trPr>
        <w:tc>
          <w:tcPr>
            <w:tcW w:w="1555" w:type="dxa"/>
          </w:tcPr>
          <w:p w:rsidR="00FF7317" w:rsidRDefault="006228A1">
            <w:pPr>
              <w:jc w:val="center"/>
              <w:rPr>
                <w:sz w:val="18"/>
                <w:szCs w:val="18"/>
              </w:rPr>
            </w:pPr>
            <w:r>
              <w:rPr>
                <w:sz w:val="18"/>
                <w:szCs w:val="18"/>
              </w:rPr>
              <w:lastRenderedPageBreak/>
              <w:t>MEYVE VE SEBZE TEKNOLOJİSİ-I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w:t>
            </w:r>
            <w:r>
              <w:rPr>
                <w:sz w:val="18"/>
                <w:szCs w:val="18"/>
              </w:rPr>
              <w:t>er hakkında bilgi sahibi olabilme</w:t>
            </w:r>
          </w:p>
        </w:tc>
      </w:tr>
      <w:tr w:rsidR="00FF7317">
        <w:trPr>
          <w:jc w:val="center"/>
        </w:trPr>
        <w:tc>
          <w:tcPr>
            <w:tcW w:w="1555" w:type="dxa"/>
          </w:tcPr>
          <w:p w:rsidR="00FF7317" w:rsidRDefault="006228A1">
            <w:pPr>
              <w:jc w:val="center"/>
              <w:rPr>
                <w:sz w:val="18"/>
                <w:szCs w:val="18"/>
              </w:rPr>
            </w:pPr>
            <w:r>
              <w:rPr>
                <w:sz w:val="18"/>
                <w:szCs w:val="18"/>
              </w:rPr>
              <w:t>BİTKİSEL YAĞ TEKNOLOJİSİ-I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w:t>
            </w:r>
            <w:r>
              <w:rPr>
                <w:sz w:val="18"/>
                <w:szCs w:val="18"/>
              </w:rPr>
              <w:t xml:space="preserve">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w:t>
            </w:r>
            <w:r>
              <w:rPr>
                <w:sz w:val="18"/>
                <w:szCs w:val="18"/>
              </w:rPr>
              <w:t xml:space="preserve">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w:t>
            </w:r>
            <w:r>
              <w:rPr>
                <w:sz w:val="18"/>
                <w:szCs w:val="18"/>
              </w:rPr>
              <w:t>alizleri yapma ve yorumlayabilme</w:t>
            </w:r>
          </w:p>
        </w:tc>
      </w:tr>
      <w:tr w:rsidR="00FF7317">
        <w:trPr>
          <w:jc w:val="center"/>
        </w:trPr>
        <w:tc>
          <w:tcPr>
            <w:tcW w:w="1555" w:type="dxa"/>
          </w:tcPr>
          <w:p w:rsidR="00FF7317" w:rsidRDefault="006228A1">
            <w:pPr>
              <w:jc w:val="center"/>
              <w:rPr>
                <w:sz w:val="18"/>
                <w:szCs w:val="18"/>
              </w:rPr>
            </w:pPr>
            <w:r>
              <w:rPr>
                <w:sz w:val="18"/>
                <w:szCs w:val="18"/>
              </w:rPr>
              <w:t>TAHIL TEKNOLOJİSİ-I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5: Gıdaların kalitesine yönelik analizleri y</w:t>
            </w:r>
            <w:r>
              <w:rPr>
                <w:sz w:val="18"/>
                <w:szCs w:val="18"/>
              </w:rPr>
              <w:t>apma ve yorumlayabilme</w:t>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HİJYEN VE SANİTASYON</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 xml:space="preserve">PROGRAM ÇIKTISI 4: Gıda üretim teknikleri ve yeni </w:t>
            </w:r>
            <w:r>
              <w:rPr>
                <w:sz w:val="18"/>
                <w:szCs w:val="18"/>
              </w:rPr>
              <w:t>teknolojiler hakkında bilgi sahibi olabilme</w:t>
            </w:r>
          </w:p>
          <w:p w:rsidR="00FF7317" w:rsidRDefault="006228A1">
            <w:pPr>
              <w:rPr>
                <w:sz w:val="18"/>
                <w:szCs w:val="18"/>
              </w:rPr>
            </w:pPr>
            <w:r>
              <w:rPr>
                <w:sz w:val="18"/>
                <w:szCs w:val="18"/>
              </w:rPr>
              <w:t>PROGRAM ÇIKTISI 6: Bireysel olarak çok disiplinli takımlarda etkin çalışabilme becerisi ve sorumluluk alma özgüvenine sahip olmak</w:t>
            </w:r>
          </w:p>
        </w:tc>
      </w:tr>
      <w:tr w:rsidR="00FF7317">
        <w:trPr>
          <w:jc w:val="center"/>
        </w:trPr>
        <w:tc>
          <w:tcPr>
            <w:tcW w:w="1555" w:type="dxa"/>
          </w:tcPr>
          <w:p w:rsidR="00FF7317" w:rsidRDefault="006228A1">
            <w:pPr>
              <w:jc w:val="center"/>
              <w:rPr>
                <w:sz w:val="18"/>
                <w:szCs w:val="18"/>
              </w:rPr>
            </w:pPr>
            <w:r>
              <w:rPr>
                <w:sz w:val="18"/>
                <w:szCs w:val="18"/>
              </w:rPr>
              <w:t>ALKOLLÜ VE ALKOLSÜZ İÇECEKLER</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1: Meslekle ilgili </w:t>
            </w:r>
            <w:r>
              <w:rPr>
                <w:sz w:val="18"/>
                <w:szCs w:val="18"/>
              </w:rPr>
              <w:t>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w:t>
            </w:r>
            <w:r>
              <w:rPr>
                <w:sz w:val="18"/>
                <w:szCs w:val="18"/>
              </w:rPr>
              <w:t>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w:t>
            </w:r>
            <w:r>
              <w:rPr>
                <w:sz w:val="18"/>
                <w:szCs w:val="18"/>
              </w:rPr>
              <w:lastRenderedPageBreak/>
              <w:t xml:space="preserve">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10: Mesleki ve toplumsal etik değerlere sahip olmak</w:t>
            </w:r>
          </w:p>
        </w:tc>
      </w:tr>
      <w:tr w:rsidR="00FF7317">
        <w:trPr>
          <w:jc w:val="center"/>
        </w:trPr>
        <w:tc>
          <w:tcPr>
            <w:tcW w:w="1555" w:type="dxa"/>
          </w:tcPr>
          <w:p w:rsidR="00FF7317" w:rsidRDefault="006228A1">
            <w:pPr>
              <w:jc w:val="center"/>
              <w:rPr>
                <w:sz w:val="18"/>
                <w:szCs w:val="18"/>
              </w:rPr>
            </w:pPr>
            <w:r>
              <w:rPr>
                <w:sz w:val="18"/>
                <w:szCs w:val="18"/>
              </w:rPr>
              <w:lastRenderedPageBreak/>
              <w:t>GIDA KATKI MADDELERİ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1: Meslekle ilgili temel bilgileri kavrayabilme ve bilimsel ve teknik alanlarda üretken ve güncel bilgileri takip edebilme yeteneğine </w:t>
            </w:r>
            <w:r>
              <w:rPr>
                <w:sz w:val="18"/>
                <w:szCs w:val="18"/>
              </w:rPr>
              <w:t>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w:t>
            </w:r>
            <w:r>
              <w:rPr>
                <w:sz w:val="18"/>
                <w:szCs w:val="18"/>
              </w:rPr>
              <w:t xml:space="preserve">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w:t>
            </w:r>
            <w:r>
              <w:rPr>
                <w:sz w:val="18"/>
                <w:szCs w:val="18"/>
              </w:rPr>
              <w:t>daların kalitesine yönelik analizleri yapma ve yorumlayabilme</w:t>
            </w:r>
          </w:p>
          <w:p w:rsidR="00FF7317" w:rsidRDefault="006228A1">
            <w:pPr>
              <w:rPr>
                <w:sz w:val="18"/>
                <w:szCs w:val="18"/>
              </w:rPr>
            </w:pPr>
            <w:r>
              <w:rPr>
                <w:sz w:val="18"/>
                <w:szCs w:val="18"/>
              </w:rPr>
              <w:t>PROGRAM ÇIKTISI 6: Bireysel olarak çok disiplinli takımlarda etkin çalışabilme becerisi ve sorumluluk alma özgüvenine sahip olmak</w:t>
            </w:r>
          </w:p>
          <w:p w:rsidR="00FF7317" w:rsidRDefault="006228A1">
            <w:pPr>
              <w:rPr>
                <w:sz w:val="18"/>
                <w:szCs w:val="18"/>
              </w:rPr>
            </w:pPr>
            <w:r>
              <w:rPr>
                <w:sz w:val="18"/>
                <w:szCs w:val="18"/>
              </w:rPr>
              <w:t>PROGRAM ÇIKTISI 7: Ekonomik, fonksiyonel ve piyasada rekabet ede</w:t>
            </w:r>
            <w:r>
              <w:rPr>
                <w:sz w:val="18"/>
                <w:szCs w:val="18"/>
              </w:rPr>
              <w:t>bilir ürün üretme konusunda bilgi ve beceri kazanmak</w:t>
            </w:r>
          </w:p>
          <w:p w:rsidR="00FF7317" w:rsidRDefault="006228A1">
            <w:pPr>
              <w:rPr>
                <w:sz w:val="18"/>
                <w:szCs w:val="18"/>
              </w:rPr>
            </w:pPr>
            <w:r>
              <w:rPr>
                <w:sz w:val="18"/>
                <w:szCs w:val="18"/>
              </w:rPr>
              <w:t>PROGRAM ÇIKTISI 8: Alanı ile ilgili bilgisayar programlarını çalıştırabilme araştırma yöntemlerini kullanarak sunu, deney raporu, proje hazırlayabilme</w:t>
            </w:r>
          </w:p>
          <w:p w:rsidR="00FF7317" w:rsidRDefault="006228A1">
            <w:pPr>
              <w:rPr>
                <w:sz w:val="18"/>
                <w:szCs w:val="18"/>
              </w:rPr>
            </w:pPr>
            <w:r>
              <w:rPr>
                <w:sz w:val="18"/>
                <w:szCs w:val="18"/>
              </w:rPr>
              <w:t>PROGRAM ÇIKTISI 9: Yönetim ve organizasyon yetenekle</w:t>
            </w:r>
            <w:r>
              <w:rPr>
                <w:sz w:val="18"/>
                <w:szCs w:val="18"/>
              </w:rPr>
              <w:t>rini geliştirebilme</w:t>
            </w:r>
          </w:p>
          <w:p w:rsidR="00FF7317" w:rsidRDefault="006228A1">
            <w:pPr>
              <w:rPr>
                <w:sz w:val="18"/>
                <w:szCs w:val="18"/>
              </w:rPr>
            </w:pPr>
            <w:r>
              <w:rPr>
                <w:sz w:val="18"/>
                <w:szCs w:val="18"/>
              </w:rPr>
              <w:t>PROGRAM ÇIKTISI 10: Mesleki ve toplumsal etik değerlere sahip olmak</w:t>
            </w:r>
          </w:p>
          <w:p w:rsidR="00FF7317" w:rsidRDefault="006228A1">
            <w:pPr>
              <w:rPr>
                <w:sz w:val="18"/>
                <w:szCs w:val="18"/>
              </w:rPr>
            </w:pPr>
            <w:r>
              <w:rPr>
                <w:sz w:val="18"/>
                <w:szCs w:val="18"/>
              </w:rPr>
              <w:t>PROGRAM ÇIKTISI 11: Bağımsız çalışmada karar verebilme, disiplin içi ve disiplinler arası takım çalışması yapabilme, mesleki etik değerler ile kalite ve güvenlik bilinc</w:t>
            </w:r>
            <w:r>
              <w:rPr>
                <w:sz w:val="18"/>
                <w:szCs w:val="18"/>
              </w:rPr>
              <w:t>ine sahip olabilme</w:t>
            </w:r>
          </w:p>
          <w:p w:rsidR="00FF7317" w:rsidRDefault="006228A1">
            <w:pPr>
              <w:rPr>
                <w:sz w:val="18"/>
                <w:szCs w:val="18"/>
              </w:rPr>
            </w:pPr>
            <w:r>
              <w:rPr>
                <w:sz w:val="18"/>
                <w:szCs w:val="18"/>
              </w:rPr>
              <w:t>PROGRAM ÇIKTISI 12: Hayat boyu öğrenmenin önemini benimseyerek, bilim ve teknoloji alanlarında gelişmeleri izleyerek kendini geliştirebilme</w:t>
            </w:r>
          </w:p>
        </w:tc>
      </w:tr>
      <w:tr w:rsidR="00FF7317">
        <w:trPr>
          <w:jc w:val="center"/>
        </w:trPr>
        <w:tc>
          <w:tcPr>
            <w:tcW w:w="1555" w:type="dxa"/>
          </w:tcPr>
          <w:p w:rsidR="00FF7317" w:rsidRDefault="006228A1">
            <w:pPr>
              <w:jc w:val="center"/>
              <w:rPr>
                <w:sz w:val="18"/>
                <w:szCs w:val="18"/>
              </w:rPr>
            </w:pPr>
            <w:r>
              <w:rPr>
                <w:sz w:val="18"/>
                <w:szCs w:val="18"/>
              </w:rPr>
              <w:t>GIDA ENDÜSTRİSİ MAKİNELERİ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1: Meslekle ilgili temel bilgileri </w:t>
            </w:r>
            <w:r>
              <w:rPr>
                <w:sz w:val="18"/>
                <w:szCs w:val="18"/>
              </w:rPr>
              <w:t>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w:t>
            </w:r>
            <w:r>
              <w:rPr>
                <w:sz w:val="18"/>
                <w:szCs w:val="18"/>
              </w:rPr>
              <w:t>ni sağlayacak bilgi ve beceriye sahip olmak</w:t>
            </w:r>
          </w:p>
          <w:p w:rsidR="00FF7317" w:rsidRDefault="006228A1">
            <w:pPr>
              <w:rPr>
                <w:sz w:val="18"/>
                <w:szCs w:val="18"/>
              </w:rPr>
            </w:pPr>
            <w:r>
              <w:rPr>
                <w:sz w:val="18"/>
                <w:szCs w:val="18"/>
              </w:rPr>
              <w:t>PROGRAM ÇIKTISI 11: Bağımsız çalışmada karar verebilme, disiplin içi ve disiplinler arası takım çalışması yapabilme, mesleki etik değerler ile kalite ve güvenlik bilincine sahip olabilme</w:t>
            </w:r>
          </w:p>
          <w:p w:rsidR="00FF7317" w:rsidRDefault="006228A1">
            <w:pPr>
              <w:rPr>
                <w:sz w:val="18"/>
                <w:szCs w:val="18"/>
              </w:rPr>
            </w:pPr>
            <w:r>
              <w:rPr>
                <w:sz w:val="18"/>
                <w:szCs w:val="18"/>
              </w:rPr>
              <w:t>PROGRAM ÇIKTISI 12: Hayat</w:t>
            </w:r>
            <w:r>
              <w:rPr>
                <w:sz w:val="18"/>
                <w:szCs w:val="18"/>
              </w:rPr>
              <w:t xml:space="preserve"> boyu öğrenmenin önemini benimseyerek, bilim ve teknoloji alanlarında gelişmeleri izleyerek </w:t>
            </w:r>
            <w:r>
              <w:rPr>
                <w:sz w:val="18"/>
                <w:szCs w:val="18"/>
              </w:rPr>
              <w:lastRenderedPageBreak/>
              <w:t>kendini geliştirebilme</w:t>
            </w:r>
            <w:r>
              <w:rPr>
                <w:sz w:val="18"/>
                <w:szCs w:val="18"/>
              </w:rPr>
              <w:tab/>
            </w:r>
            <w:r>
              <w:rPr>
                <w:sz w:val="18"/>
                <w:szCs w:val="18"/>
              </w:rPr>
              <w:tab/>
            </w:r>
            <w:r>
              <w:rPr>
                <w:sz w:val="18"/>
                <w:szCs w:val="18"/>
              </w:rPr>
              <w:tab/>
            </w:r>
          </w:p>
        </w:tc>
      </w:tr>
      <w:tr w:rsidR="00FF7317">
        <w:trPr>
          <w:jc w:val="center"/>
        </w:trPr>
        <w:tc>
          <w:tcPr>
            <w:tcW w:w="1555" w:type="dxa"/>
          </w:tcPr>
          <w:p w:rsidR="00FF7317" w:rsidRDefault="006228A1">
            <w:r>
              <w:rPr>
                <w:sz w:val="18"/>
                <w:szCs w:val="18"/>
              </w:rPr>
              <w:lastRenderedPageBreak/>
              <w:t>GIDA ANALİZLERİ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5: Gıdaların kalitesine yönelik analizleri y</w:t>
            </w:r>
            <w:r>
              <w:rPr>
                <w:sz w:val="18"/>
                <w:szCs w:val="18"/>
              </w:rPr>
              <w:t>apma ve yorumlayabilme</w:t>
            </w:r>
          </w:p>
        </w:tc>
      </w:tr>
      <w:tr w:rsidR="00FF7317">
        <w:trPr>
          <w:jc w:val="center"/>
        </w:trPr>
        <w:tc>
          <w:tcPr>
            <w:tcW w:w="9930" w:type="dxa"/>
            <w:gridSpan w:val="7"/>
            <w:shd w:val="clear" w:color="auto" w:fill="C0C0C0"/>
            <w:vAlign w:val="center"/>
          </w:tcPr>
          <w:p w:rsidR="00FF7317" w:rsidRDefault="006228A1">
            <w:pPr>
              <w:rPr>
                <w:sz w:val="18"/>
                <w:szCs w:val="18"/>
              </w:rPr>
            </w:pPr>
            <w:r>
              <w:rPr>
                <w:sz w:val="18"/>
                <w:szCs w:val="18"/>
              </w:rPr>
              <w:t>4. Yarıyıl</w:t>
            </w:r>
          </w:p>
        </w:tc>
      </w:tr>
      <w:tr w:rsidR="00FF7317">
        <w:trPr>
          <w:jc w:val="center"/>
        </w:trPr>
        <w:tc>
          <w:tcPr>
            <w:tcW w:w="1555" w:type="dxa"/>
          </w:tcPr>
          <w:p w:rsidR="00FF7317" w:rsidRDefault="006228A1">
            <w:pPr>
              <w:jc w:val="center"/>
              <w:rPr>
                <w:sz w:val="18"/>
                <w:szCs w:val="18"/>
              </w:rPr>
            </w:pPr>
            <w:r>
              <w:rPr>
                <w:sz w:val="18"/>
                <w:szCs w:val="18"/>
              </w:rPr>
              <w:t>ET VE ÜRÜNLERİ TEKNOLOJİSİ-II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3</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4</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w:t>
            </w:r>
            <w:r>
              <w:rPr>
                <w:sz w:val="18"/>
                <w:szCs w:val="18"/>
              </w:rPr>
              <w:t xml:space="preserve">ÇIKTISI 2: Gıda ürünlerinin üretiminin </w:t>
            </w:r>
            <w:proofErr w:type="gramStart"/>
            <w:r>
              <w:rPr>
                <w:sz w:val="18"/>
                <w:szCs w:val="18"/>
              </w:rPr>
              <w:t>hijyen</w:t>
            </w:r>
            <w:proofErr w:type="gramEnd"/>
            <w:r>
              <w:rPr>
                <w:sz w:val="18"/>
                <w:szCs w:val="18"/>
              </w:rPr>
              <w:t>-sanitasyon standartlarına, 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w:t>
            </w:r>
            <w:r>
              <w:rPr>
                <w:sz w:val="18"/>
                <w:szCs w:val="18"/>
              </w:rPr>
              <w:t xml:space="preserve">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w:t>
            </w:r>
            <w:r>
              <w:rPr>
                <w:sz w:val="18"/>
                <w:szCs w:val="18"/>
              </w:rPr>
              <w:t>nelik analizleri yapma ve yorumlayabilme</w:t>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SÜT VE ÜRÜNLERİ TEKNOLOJİSİ-II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3</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4</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w:t>
            </w:r>
            <w:r>
              <w:rPr>
                <w:sz w:val="18"/>
                <w:szCs w:val="18"/>
              </w:rPr>
              <w:t>er hakkında bilgi sahibi olabilme</w:t>
            </w:r>
          </w:p>
          <w:p w:rsidR="00FF7317" w:rsidRDefault="006228A1">
            <w:pPr>
              <w:rPr>
                <w:sz w:val="18"/>
                <w:szCs w:val="18"/>
              </w:rPr>
            </w:pPr>
            <w:r>
              <w:rPr>
                <w:sz w:val="18"/>
                <w:szCs w:val="18"/>
              </w:rPr>
              <w:t>PROGRAM ÇIKTISI 5: Gıdaların kalitesine yönelik analizleri yapma ve yorumlayabilme</w:t>
            </w:r>
            <w:r>
              <w:rPr>
                <w:sz w:val="18"/>
                <w:szCs w:val="18"/>
              </w:rPr>
              <w:tab/>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MEYVE VE SEBZE TEKNOLOJİSİ-II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sonuçları yorumlayabilme yeteneği kazanmak </w:t>
            </w:r>
          </w:p>
          <w:p w:rsidR="00FF7317" w:rsidRDefault="006228A1">
            <w:pPr>
              <w:rPr>
                <w:sz w:val="18"/>
                <w:szCs w:val="18"/>
              </w:rPr>
            </w:pPr>
            <w:r>
              <w:rPr>
                <w:sz w:val="18"/>
                <w:szCs w:val="18"/>
              </w:rPr>
              <w:t>PROGRAM ÇIKTISI 4: Gıda üretim teknikleri ve yeni teknolojil</w:t>
            </w:r>
            <w:r>
              <w:rPr>
                <w:sz w:val="18"/>
                <w:szCs w:val="18"/>
              </w:rPr>
              <w:t>er hakkında bilgi sahibi olabilme</w:t>
            </w:r>
          </w:p>
          <w:p w:rsidR="00FF7317" w:rsidRDefault="006228A1">
            <w:pPr>
              <w:rPr>
                <w:sz w:val="18"/>
                <w:szCs w:val="18"/>
              </w:rPr>
            </w:pPr>
            <w:r>
              <w:rPr>
                <w:sz w:val="18"/>
                <w:szCs w:val="18"/>
              </w:rPr>
              <w:t>PROGRAM ÇIKTISI 5: Gıdaların kalitesine yönelik analizleri yapma ve yorumlayabilme</w:t>
            </w:r>
            <w:r>
              <w:rPr>
                <w:sz w:val="18"/>
                <w:szCs w:val="18"/>
              </w:rPr>
              <w:tab/>
            </w:r>
            <w:r>
              <w:rPr>
                <w:sz w:val="18"/>
                <w:szCs w:val="18"/>
              </w:rPr>
              <w:tab/>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BİTKİSEL YAĞ TEKNOLOJİSİ-II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w:t>
            </w:r>
            <w:r>
              <w:rPr>
                <w:sz w:val="18"/>
                <w:szCs w:val="18"/>
              </w:rPr>
              <w:t xml:space="preser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w:t>
            </w:r>
            <w:r>
              <w:rPr>
                <w:sz w:val="18"/>
                <w:szCs w:val="18"/>
              </w:rPr>
              <w:t xml:space="preserve">ı yorumlayabilme yeteneği kazanmak </w:t>
            </w:r>
          </w:p>
          <w:p w:rsidR="00FF7317" w:rsidRDefault="006228A1">
            <w:pPr>
              <w:rPr>
                <w:sz w:val="18"/>
                <w:szCs w:val="18"/>
              </w:rPr>
            </w:pPr>
            <w:r>
              <w:rPr>
                <w:sz w:val="18"/>
                <w:szCs w:val="18"/>
              </w:rPr>
              <w:t>PROGRAM ÇIKTISI 4: Gıda üretim teknikleri ve yeni teknolojiler hakkında bilgi sahibi olabilme</w:t>
            </w:r>
            <w:r>
              <w:rPr>
                <w:sz w:val="18"/>
                <w:szCs w:val="18"/>
              </w:rPr>
              <w:tab/>
            </w:r>
            <w:r>
              <w:rPr>
                <w:sz w:val="18"/>
                <w:szCs w:val="18"/>
              </w:rPr>
              <w:tab/>
            </w:r>
            <w:r>
              <w:rPr>
                <w:sz w:val="18"/>
                <w:szCs w:val="18"/>
              </w:rPr>
              <w:tab/>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 xml:space="preserve">TAHIL </w:t>
            </w:r>
            <w:r>
              <w:rPr>
                <w:sz w:val="18"/>
                <w:szCs w:val="18"/>
              </w:rPr>
              <w:lastRenderedPageBreak/>
              <w:t>TEKNOLOJİSİ-II</w:t>
            </w:r>
          </w:p>
        </w:tc>
        <w:tc>
          <w:tcPr>
            <w:tcW w:w="992" w:type="dxa"/>
            <w:vAlign w:val="center"/>
          </w:tcPr>
          <w:p w:rsidR="00FF7317" w:rsidRDefault="006228A1">
            <w:pPr>
              <w:rPr>
                <w:sz w:val="18"/>
                <w:szCs w:val="18"/>
              </w:rPr>
            </w:pPr>
            <w:r>
              <w:rPr>
                <w:sz w:val="18"/>
                <w:szCs w:val="18"/>
              </w:rPr>
              <w:lastRenderedPageBreak/>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widowControl w:val="0"/>
              <w:ind w:left="425" w:hanging="425"/>
              <w:jc w:val="center"/>
              <w:rPr>
                <w:sz w:val="18"/>
                <w:szCs w:val="18"/>
              </w:rPr>
            </w:pPr>
            <w:r>
              <w:rPr>
                <w:sz w:val="18"/>
                <w:szCs w:val="18"/>
              </w:rPr>
              <w:t>3</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w:t>
            </w:r>
            <w:r>
              <w:rPr>
                <w:sz w:val="18"/>
                <w:szCs w:val="18"/>
              </w:rPr>
              <w:lastRenderedPageBreak/>
              <w:t xml:space="preserve">yapabilme ve sonuçları yorumlayabilme yeteneği kazanmak </w:t>
            </w:r>
          </w:p>
          <w:p w:rsidR="00FF7317" w:rsidRDefault="006228A1">
            <w:pPr>
              <w:rPr>
                <w:sz w:val="18"/>
                <w:szCs w:val="18"/>
              </w:rPr>
            </w:pPr>
            <w:r>
              <w:rPr>
                <w:sz w:val="18"/>
                <w:szCs w:val="18"/>
              </w:rPr>
              <w:t>PROGRAM ÇIKTISI 4: Gıda üretim teknikleri ve yeni teknolojil</w:t>
            </w:r>
            <w:r>
              <w:rPr>
                <w:sz w:val="18"/>
                <w:szCs w:val="18"/>
              </w:rPr>
              <w:t>er hakkında bilgi sahibi olabilme</w:t>
            </w:r>
          </w:p>
          <w:p w:rsidR="00FF7317" w:rsidRDefault="006228A1">
            <w:pPr>
              <w:rPr>
                <w:sz w:val="18"/>
                <w:szCs w:val="18"/>
              </w:rPr>
            </w:pPr>
            <w:r>
              <w:rPr>
                <w:sz w:val="18"/>
                <w:szCs w:val="18"/>
              </w:rPr>
              <w:t>PROGRAM ÇIKTISI 5: Gıdaların kalitesine yönelik analizleri yapma ve yorumlayabilme</w:t>
            </w:r>
            <w:r>
              <w:rPr>
                <w:sz w:val="18"/>
                <w:szCs w:val="18"/>
              </w:rPr>
              <w:tab/>
            </w:r>
            <w:r>
              <w:rPr>
                <w:sz w:val="18"/>
                <w:szCs w:val="18"/>
              </w:rPr>
              <w:tab/>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lastRenderedPageBreak/>
              <w:t>GIDA KİMYASI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1</w:t>
            </w:r>
          </w:p>
        </w:tc>
        <w:tc>
          <w:tcPr>
            <w:tcW w:w="425"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4</w:t>
            </w:r>
          </w:p>
        </w:tc>
        <w:tc>
          <w:tcPr>
            <w:tcW w:w="5257" w:type="dxa"/>
            <w:vAlign w:val="center"/>
          </w:tcPr>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 xml:space="preserve">PROGRAM </w:t>
            </w:r>
            <w:r>
              <w:rPr>
                <w:sz w:val="18"/>
                <w:szCs w:val="18"/>
              </w:rPr>
              <w:t>ÇIKTISI 5: Gıdaların kalitesine yönelik analizleri yapma ve yorumlayabilme</w:t>
            </w:r>
          </w:p>
          <w:p w:rsidR="00FF7317" w:rsidRDefault="006228A1">
            <w:pPr>
              <w:rPr>
                <w:sz w:val="18"/>
                <w:szCs w:val="18"/>
              </w:rPr>
            </w:pPr>
            <w:r>
              <w:rPr>
                <w:sz w:val="18"/>
                <w:szCs w:val="18"/>
              </w:rPr>
              <w:t>PROGRAM ÇIKTISI 6: Bireysel olarak çok disiplinli takımlarda etkin çalışabilme becerisi ve sorumluluk alma özgüvenine sahip olmak</w:t>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BAHARAT VE UÇUCU YAĞ BİL. VE TEK</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P</w:t>
            </w:r>
            <w:r>
              <w:rPr>
                <w:sz w:val="18"/>
                <w:szCs w:val="18"/>
              </w:rPr>
              <w:t>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 T</w:t>
            </w:r>
            <w:r>
              <w:rPr>
                <w:sz w:val="18"/>
                <w:szCs w:val="18"/>
              </w:rPr>
              <w:t>ürk Gıda Kodeksine uygun olarak gerçekleştirilmesini sağlayacak bilgi ve beceriye sahip olmak</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 xml:space="preserve">PROGRAM ÇIKTISI 5: Gıdaların kalitesine yönelik analizleri yapma ve </w:t>
            </w:r>
            <w:r>
              <w:rPr>
                <w:sz w:val="18"/>
                <w:szCs w:val="18"/>
              </w:rPr>
              <w:t>yorumlayabilme</w:t>
            </w:r>
          </w:p>
          <w:p w:rsidR="00FF7317" w:rsidRDefault="006228A1">
            <w:pPr>
              <w:rPr>
                <w:sz w:val="18"/>
                <w:szCs w:val="18"/>
              </w:rPr>
            </w:pPr>
            <w:r>
              <w:rPr>
                <w:sz w:val="18"/>
                <w:szCs w:val="18"/>
              </w:rPr>
              <w:t>PROGRAM ÇIKTISI 6: Bireysel olarak çok disiplinli takımlarda etkin çalışabilme becerisi ve sorumluluk alma özgüvenine sahip olmak</w:t>
            </w:r>
          </w:p>
          <w:p w:rsidR="00FF7317" w:rsidRDefault="006228A1">
            <w:pPr>
              <w:rPr>
                <w:sz w:val="18"/>
                <w:szCs w:val="18"/>
              </w:rPr>
            </w:pPr>
            <w:r>
              <w:rPr>
                <w:sz w:val="18"/>
                <w:szCs w:val="18"/>
              </w:rPr>
              <w:t>PROGRAM ÇIKTISI 8: Alanı ile ilgili bilgisayar programlarını çalıştırabilme araştırma yöntemlerini kullanarak s</w:t>
            </w:r>
            <w:r>
              <w:rPr>
                <w:sz w:val="18"/>
                <w:szCs w:val="18"/>
              </w:rPr>
              <w:t>unu, deney raporu, proje hazırlayabilme</w:t>
            </w:r>
          </w:p>
          <w:p w:rsidR="00FF7317" w:rsidRDefault="006228A1">
            <w:pPr>
              <w:rPr>
                <w:sz w:val="18"/>
                <w:szCs w:val="18"/>
              </w:rPr>
            </w:pPr>
            <w:r>
              <w:rPr>
                <w:sz w:val="18"/>
                <w:szCs w:val="18"/>
              </w:rPr>
              <w:t>PROGRAM ÇIKTISI 11: Bağımsız çalışmada karar verebilme, disiplin içi ve disiplinler arası takım çalışması yapabilme, mesleki etik değerler ile kalite ve güvenlik bilincine sahip olabilme</w:t>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AMBALAJLAMA TEKNOLOJİSİ</w:t>
            </w:r>
          </w:p>
        </w:tc>
        <w:tc>
          <w:tcPr>
            <w:tcW w:w="992" w:type="dxa"/>
            <w:vAlign w:val="center"/>
          </w:tcPr>
          <w:p w:rsidR="00FF7317" w:rsidRDefault="006228A1">
            <w:pPr>
              <w:rPr>
                <w:sz w:val="18"/>
                <w:szCs w:val="18"/>
              </w:rPr>
            </w:pPr>
            <w:r>
              <w:rPr>
                <w:sz w:val="18"/>
                <w:szCs w:val="18"/>
              </w:rPr>
              <w:t>TÜR</w:t>
            </w:r>
            <w:r>
              <w:rPr>
                <w:sz w:val="18"/>
                <w:szCs w:val="18"/>
              </w:rPr>
              <w:t>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3</w:t>
            </w:r>
          </w:p>
        </w:tc>
        <w:tc>
          <w:tcPr>
            <w:tcW w:w="5257" w:type="dxa"/>
            <w:vAlign w:val="center"/>
          </w:tcPr>
          <w:p w:rsidR="00FF7317" w:rsidRDefault="006228A1">
            <w:pPr>
              <w:rPr>
                <w:sz w:val="18"/>
                <w:szCs w:val="18"/>
              </w:rPr>
            </w:pPr>
            <w:r>
              <w:rPr>
                <w:sz w:val="18"/>
                <w:szCs w:val="18"/>
              </w:rPr>
              <w:t>PROGRAM ÇIKTISI 1: Meslekle ilgili temel bilgileri kavrayabilme ve bilimsel ve teknik alanlarda üretken ve güncel bilgileri takip edebilme 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 xml:space="preserve">-sanitasyon standartlarına, </w:t>
            </w:r>
            <w:r>
              <w:rPr>
                <w:sz w:val="18"/>
                <w:szCs w:val="18"/>
              </w:rPr>
              <w:t>mevzuata 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w:t>
            </w:r>
            <w:r>
              <w:rPr>
                <w:sz w:val="18"/>
                <w:szCs w:val="18"/>
              </w:rPr>
              <w:t xml:space="preserve">ve sonuçları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yorumlayabilme</w:t>
            </w:r>
            <w:r>
              <w:rPr>
                <w:sz w:val="18"/>
                <w:szCs w:val="18"/>
              </w:rPr>
              <w:tab/>
            </w:r>
            <w:r>
              <w:rPr>
                <w:sz w:val="18"/>
                <w:szCs w:val="18"/>
              </w:rPr>
              <w:tab/>
            </w:r>
          </w:p>
        </w:tc>
      </w:tr>
      <w:tr w:rsidR="00FF7317">
        <w:trPr>
          <w:jc w:val="center"/>
        </w:trPr>
        <w:tc>
          <w:tcPr>
            <w:tcW w:w="1555" w:type="dxa"/>
          </w:tcPr>
          <w:p w:rsidR="00FF7317" w:rsidRDefault="006228A1">
            <w:pPr>
              <w:jc w:val="center"/>
              <w:rPr>
                <w:sz w:val="18"/>
                <w:szCs w:val="18"/>
              </w:rPr>
            </w:pPr>
            <w:r>
              <w:rPr>
                <w:sz w:val="18"/>
                <w:szCs w:val="18"/>
              </w:rPr>
              <w:t>GIDA GÜVENLİĞİ</w:t>
            </w:r>
          </w:p>
        </w:tc>
        <w:tc>
          <w:tcPr>
            <w:tcW w:w="992" w:type="dxa"/>
            <w:vAlign w:val="center"/>
          </w:tcPr>
          <w:p w:rsidR="00FF7317" w:rsidRDefault="006228A1">
            <w:pPr>
              <w:rPr>
                <w:sz w:val="18"/>
                <w:szCs w:val="18"/>
              </w:rPr>
            </w:pPr>
            <w:r>
              <w:rPr>
                <w:sz w:val="18"/>
                <w:szCs w:val="18"/>
              </w:rPr>
              <w:t>TÜRKÇE</w:t>
            </w:r>
          </w:p>
        </w:tc>
        <w:tc>
          <w:tcPr>
            <w:tcW w:w="567" w:type="dxa"/>
            <w:vAlign w:val="center"/>
          </w:tcPr>
          <w:p w:rsidR="00FF7317" w:rsidRDefault="006228A1">
            <w:pPr>
              <w:jc w:val="center"/>
              <w:rPr>
                <w:sz w:val="18"/>
                <w:szCs w:val="18"/>
              </w:rPr>
            </w:pPr>
            <w:r>
              <w:rPr>
                <w:sz w:val="18"/>
                <w:szCs w:val="18"/>
              </w:rPr>
              <w:t>2</w:t>
            </w:r>
          </w:p>
        </w:tc>
        <w:tc>
          <w:tcPr>
            <w:tcW w:w="425" w:type="dxa"/>
            <w:vAlign w:val="center"/>
          </w:tcPr>
          <w:p w:rsidR="00FF7317" w:rsidRDefault="006228A1">
            <w:pPr>
              <w:jc w:val="center"/>
              <w:rPr>
                <w:sz w:val="18"/>
                <w:szCs w:val="18"/>
              </w:rPr>
            </w:pPr>
            <w:r>
              <w:rPr>
                <w:sz w:val="18"/>
                <w:szCs w:val="18"/>
              </w:rPr>
              <w:t>0</w:t>
            </w:r>
          </w:p>
        </w:tc>
        <w:tc>
          <w:tcPr>
            <w:tcW w:w="425" w:type="dxa"/>
            <w:vAlign w:val="center"/>
          </w:tcPr>
          <w:p w:rsidR="00FF7317" w:rsidRDefault="006228A1">
            <w:pPr>
              <w:widowControl w:val="0"/>
              <w:ind w:left="425" w:hanging="425"/>
              <w:jc w:val="center"/>
              <w:rPr>
                <w:sz w:val="18"/>
                <w:szCs w:val="18"/>
              </w:rPr>
            </w:pPr>
            <w:r>
              <w:rPr>
                <w:sz w:val="18"/>
                <w:szCs w:val="18"/>
              </w:rPr>
              <w:t>2</w:t>
            </w:r>
          </w:p>
        </w:tc>
        <w:tc>
          <w:tcPr>
            <w:tcW w:w="709" w:type="dxa"/>
            <w:vAlign w:val="center"/>
          </w:tcPr>
          <w:p w:rsidR="00FF7317" w:rsidRDefault="006228A1">
            <w:pPr>
              <w:jc w:val="center"/>
              <w:rPr>
                <w:sz w:val="18"/>
                <w:szCs w:val="18"/>
              </w:rPr>
            </w:pPr>
            <w:r>
              <w:rPr>
                <w:sz w:val="18"/>
                <w:szCs w:val="18"/>
              </w:rPr>
              <w:t>2</w:t>
            </w:r>
          </w:p>
        </w:tc>
        <w:tc>
          <w:tcPr>
            <w:tcW w:w="5257" w:type="dxa"/>
            <w:vAlign w:val="center"/>
          </w:tcPr>
          <w:p w:rsidR="00FF7317" w:rsidRDefault="006228A1">
            <w:pPr>
              <w:rPr>
                <w:sz w:val="18"/>
                <w:szCs w:val="18"/>
              </w:rPr>
            </w:pPr>
            <w:r>
              <w:rPr>
                <w:sz w:val="18"/>
                <w:szCs w:val="18"/>
              </w:rPr>
              <w:t xml:space="preserve">PROGRAM ÇIKTISI 1: Meslekle ilgili temel bilgileri kavrayabilme ve bilimsel ve teknik alanlarda üretken ve güncel bilgileri takip edebilme </w:t>
            </w:r>
            <w:r>
              <w:rPr>
                <w:sz w:val="18"/>
                <w:szCs w:val="18"/>
              </w:rPr>
              <w:lastRenderedPageBreak/>
              <w:t>yeteneğine sahip olmak</w:t>
            </w:r>
            <w:r>
              <w:rPr>
                <w:sz w:val="18"/>
                <w:szCs w:val="18"/>
              </w:rPr>
              <w:tab/>
            </w:r>
          </w:p>
          <w:p w:rsidR="00FF7317" w:rsidRDefault="006228A1">
            <w:pPr>
              <w:rPr>
                <w:sz w:val="18"/>
                <w:szCs w:val="18"/>
              </w:rPr>
            </w:pPr>
            <w:r>
              <w:rPr>
                <w:sz w:val="18"/>
                <w:szCs w:val="18"/>
              </w:rPr>
              <w:t xml:space="preserve">PROGRAM ÇIKTISI 2: Gıda ürünlerinin üretiminin </w:t>
            </w:r>
            <w:proofErr w:type="gramStart"/>
            <w:r>
              <w:rPr>
                <w:sz w:val="18"/>
                <w:szCs w:val="18"/>
              </w:rPr>
              <w:t>hijyen</w:t>
            </w:r>
            <w:proofErr w:type="gramEnd"/>
            <w:r>
              <w:rPr>
                <w:sz w:val="18"/>
                <w:szCs w:val="18"/>
              </w:rPr>
              <w:t>-sanitasyon standartlarına, mevzuata ve</w:t>
            </w:r>
            <w:r>
              <w:rPr>
                <w:sz w:val="18"/>
                <w:szCs w:val="18"/>
              </w:rPr>
              <w:t xml:space="preserve"> Türk Gıda Kodeksine uygun olarak gerçekleştirilmesini sağlayacak bilgi ve beceriye sahip olmak</w:t>
            </w:r>
          </w:p>
          <w:p w:rsidR="00FF7317" w:rsidRDefault="006228A1">
            <w:pPr>
              <w:rPr>
                <w:sz w:val="18"/>
                <w:szCs w:val="18"/>
              </w:rPr>
            </w:pPr>
            <w:r>
              <w:rPr>
                <w:sz w:val="18"/>
                <w:szCs w:val="18"/>
              </w:rPr>
              <w:t xml:space="preserve">PROGRAM ÇIKTISI 3: Gıda sektöründeki alet, </w:t>
            </w:r>
            <w:proofErr w:type="gramStart"/>
            <w:r>
              <w:rPr>
                <w:sz w:val="18"/>
                <w:szCs w:val="18"/>
              </w:rPr>
              <w:t>ekipman</w:t>
            </w:r>
            <w:proofErr w:type="gramEnd"/>
            <w:r>
              <w:rPr>
                <w:sz w:val="18"/>
                <w:szCs w:val="18"/>
              </w:rPr>
              <w:t xml:space="preserve"> ve makineleri kullanabilme, gıdaların fiziksel, kimyasal ve mikrobiyolojik analizlerini yapabilme ve sonuçlar</w:t>
            </w:r>
            <w:r>
              <w:rPr>
                <w:sz w:val="18"/>
                <w:szCs w:val="18"/>
              </w:rPr>
              <w:t xml:space="preserve">ı yorumlayabilme yeteneği kazanmak </w:t>
            </w:r>
          </w:p>
          <w:p w:rsidR="00FF7317" w:rsidRDefault="006228A1">
            <w:pPr>
              <w:rPr>
                <w:sz w:val="18"/>
                <w:szCs w:val="18"/>
              </w:rPr>
            </w:pPr>
            <w:r>
              <w:rPr>
                <w:sz w:val="18"/>
                <w:szCs w:val="18"/>
              </w:rPr>
              <w:t>PROGRAM ÇIKTISI 4: Gıda üretim teknikleri ve yeni teknolojiler hakkında bilgi sahibi olabilme</w:t>
            </w:r>
          </w:p>
          <w:p w:rsidR="00FF7317" w:rsidRDefault="006228A1">
            <w:pPr>
              <w:rPr>
                <w:sz w:val="18"/>
                <w:szCs w:val="18"/>
              </w:rPr>
            </w:pPr>
            <w:r>
              <w:rPr>
                <w:sz w:val="18"/>
                <w:szCs w:val="18"/>
              </w:rPr>
              <w:t>PROGRAM ÇIKTISI 5: Gıdaların kalitesine yönelik analizleri yapma ve yorumlayabilme</w:t>
            </w:r>
            <w:r>
              <w:rPr>
                <w:sz w:val="18"/>
                <w:szCs w:val="18"/>
              </w:rPr>
              <w:tab/>
            </w:r>
            <w:r>
              <w:rPr>
                <w:sz w:val="18"/>
                <w:szCs w:val="18"/>
              </w:rPr>
              <w:tab/>
            </w:r>
          </w:p>
        </w:tc>
      </w:tr>
    </w:tbl>
    <w:p w:rsidR="00FF7317" w:rsidRDefault="00FF7317">
      <w:pPr>
        <w:ind w:left="360"/>
      </w:pPr>
    </w:p>
    <w:p w:rsidR="00FF7317" w:rsidRDefault="006228A1">
      <w:pPr>
        <w:numPr>
          <w:ilvl w:val="1"/>
          <w:numId w:val="7"/>
        </w:numPr>
        <w:spacing w:after="0" w:line="240" w:lineRule="auto"/>
        <w:ind w:left="0" w:firstLine="426"/>
        <w:jc w:val="both"/>
        <w:rPr>
          <w:rFonts w:ascii="Times New Roman" w:hAnsi="Times New Roman" w:cs="Times New Roman"/>
        </w:rPr>
      </w:pPr>
      <w:r>
        <w:rPr>
          <w:rFonts w:ascii="Times New Roman" w:hAnsi="Times New Roman" w:cs="Times New Roman"/>
        </w:rPr>
        <w:t xml:space="preserve">Eğitim planında yer alan tüm derslerin </w:t>
      </w:r>
      <w:r>
        <w:rPr>
          <w:rFonts w:ascii="Times New Roman" w:hAnsi="Times New Roman" w:cs="Times New Roman"/>
        </w:rPr>
        <w:t xml:space="preserve">izlencelerini (bölüm dışı dersler dâhil), belirtilen formata uygun olarak, </w:t>
      </w:r>
      <w:r>
        <w:rPr>
          <w:rFonts w:ascii="Times New Roman" w:hAnsi="Times New Roman" w:cs="Times New Roman"/>
          <w:b/>
          <w:bCs/>
        </w:rPr>
        <w:t>Ek I.1</w:t>
      </w:r>
      <w:r>
        <w:rPr>
          <w:rFonts w:ascii="Times New Roman" w:hAnsi="Times New Roman" w:cs="Times New Roman"/>
        </w:rPr>
        <w:t>’de veriniz.  Kamuoyuyla paylaşım sürecini açıklayınız.</w:t>
      </w:r>
    </w:p>
    <w:p w:rsidR="00FF7317" w:rsidRDefault="006228A1">
      <w:pPr>
        <w:ind w:firstLine="426"/>
        <w:jc w:val="both"/>
        <w:rPr>
          <w:rFonts w:ascii="Times New Roman" w:hAnsi="Times New Roman" w:cs="Times New Roman"/>
          <w:color w:val="7030A0"/>
        </w:rPr>
      </w:pPr>
      <w:r>
        <w:rPr>
          <w:rFonts w:ascii="Times New Roman" w:hAnsi="Times New Roman" w:cs="Times New Roman"/>
        </w:rPr>
        <w:t>Teknik Bilimler Meslek Yüksekokulu Gıda Teknolojisi program kataloğu içerisinde yer alan tüm derslerin ders izlenceleri</w:t>
      </w:r>
      <w:r>
        <w:rPr>
          <w:rFonts w:ascii="Times New Roman" w:hAnsi="Times New Roman" w:cs="Times New Roman"/>
        </w:rPr>
        <w:t xml:space="preserve"> Kilis 7 Aralık Üniversitesinin Bologna sayfasında ön lisans programları arasında Gıda Teknolojisi programı içerisinde yer almaktadır. Kamuoyu üniversitenin Bologna sayfasına girerek dersler ile ilgili bilgiye ulaşabilirler (</w:t>
      </w:r>
      <w:hyperlink r:id="rId69" w:history="1">
        <w:proofErr w:type="gramStart"/>
        <w:r>
          <w:rPr>
            <w:rStyle w:val="Kpr"/>
            <w:rFonts w:ascii="Times New Roman" w:hAnsi="Times New Roman" w:cs="Times New Roman"/>
          </w:rPr>
          <w:t>Ek.I</w:t>
        </w:r>
        <w:proofErr w:type="gramEnd"/>
        <w:r>
          <w:rPr>
            <w:rStyle w:val="Kpr"/>
            <w:rFonts w:ascii="Times New Roman" w:hAnsi="Times New Roman" w:cs="Times New Roman"/>
          </w:rPr>
          <w:t>.1</w:t>
        </w:r>
      </w:hyperlink>
      <w:r>
        <w:rPr>
          <w:rFonts w:ascii="Times New Roman" w:hAnsi="Times New Roman" w:cs="Times New Roman"/>
        </w:rPr>
        <w:t xml:space="preserve">) . </w:t>
      </w:r>
    </w:p>
    <w:p w:rsidR="00FF7317" w:rsidRDefault="006228A1">
      <w:pPr>
        <w:numPr>
          <w:ilvl w:val="1"/>
          <w:numId w:val="7"/>
        </w:numPr>
        <w:spacing w:after="0" w:line="240" w:lineRule="auto"/>
        <w:ind w:left="0" w:firstLine="426"/>
        <w:jc w:val="both"/>
        <w:rPr>
          <w:rFonts w:ascii="Times New Roman" w:hAnsi="Times New Roman" w:cs="Times New Roman"/>
          <w:b/>
        </w:rPr>
      </w:pPr>
      <w:r>
        <w:rPr>
          <w:rFonts w:ascii="Times New Roman" w:hAnsi="Times New Roman" w:cs="Times New Roman"/>
        </w:rPr>
        <w:t>Eğitim planının öngörüldüğü biçimde uygulanmasını güvence altına almak ve sürekli gelişimini sağlamak için kullanılan yönetim sistemini anlatınız.</w:t>
      </w:r>
      <w:r>
        <w:rPr>
          <w:rFonts w:ascii="Times New Roman" w:hAnsi="Times New Roman" w:cs="Times New Roman"/>
          <w:b/>
          <w:vertAlign w:val="superscript"/>
        </w:rPr>
        <w:t xml:space="preserve"> </w:t>
      </w:r>
      <w:r>
        <w:rPr>
          <w:rFonts w:ascii="Times New Roman" w:hAnsi="Times New Roman" w:cs="Times New Roman"/>
          <w:b/>
          <w:vertAlign w:val="superscript"/>
        </w:rPr>
        <w:footnoteReference w:id="8"/>
      </w:r>
      <w:r>
        <w:rPr>
          <w:rFonts w:ascii="Times New Roman" w:hAnsi="Times New Roman" w:cs="Times New Roman"/>
        </w:rPr>
        <w:t xml:space="preserve"> </w:t>
      </w:r>
    </w:p>
    <w:p w:rsidR="00FF7317" w:rsidRDefault="006228A1">
      <w:pPr>
        <w:ind w:firstLine="426"/>
        <w:jc w:val="both"/>
        <w:rPr>
          <w:rFonts w:ascii="Times New Roman" w:hAnsi="Times New Roman" w:cs="Times New Roman"/>
          <w:b/>
        </w:rPr>
      </w:pPr>
      <w:r>
        <w:rPr>
          <w:rFonts w:ascii="Times New Roman" w:hAnsi="Times New Roman" w:cs="Times New Roman"/>
        </w:rPr>
        <w:t>Teknik Bilimler Meslek Yüksekokulu’nda Gıda Teknolojisi programına kayı</w:t>
      </w:r>
      <w:r>
        <w:rPr>
          <w:rFonts w:ascii="Times New Roman" w:hAnsi="Times New Roman" w:cs="Times New Roman"/>
        </w:rPr>
        <w:t>t yaptıran öğrencilerin program hedeflerine ulaşması ve bilinçli bir kişi olarak mezun olabilmesi amaçlanmaktadır. Bu amaç doğrultusunda dönemsel olarak seçmeli dersler açılmakta, öğrencilere teknik geziler düzenlenerek sahada çalışma ortamının görülmesi s</w:t>
      </w:r>
      <w:r>
        <w:rPr>
          <w:rFonts w:ascii="Times New Roman" w:hAnsi="Times New Roman" w:cs="Times New Roman"/>
        </w:rPr>
        <w:t>ağlanmaktadır. Sektörde tecrübeli olan ve mevcut durumda çalışan kişilerin görüş ve düşünceleri alınarak öğrencilerin merak ettikleri konulardaki sorularına yanıt verme adına eğitim ve konferanslar düzenlenmektedir. Okul idaresi tarafından desteklemeler ta</w:t>
      </w:r>
      <w:r>
        <w:rPr>
          <w:rFonts w:ascii="Times New Roman" w:hAnsi="Times New Roman" w:cs="Times New Roman"/>
        </w:rPr>
        <w:t xml:space="preserve">m anlamıyla yapılarak öğretim elemanları sözlü olarak teşvik edilmektedir. Okulun hem akademik hem de idari personel olarak öğrenciyi eğitmedeki temel amaç başta topluma yararlı bir birey yetiştirmekle birlikte aynı zamanda mesleki kariyerlerinde başarılı </w:t>
      </w:r>
      <w:r>
        <w:rPr>
          <w:rFonts w:ascii="Times New Roman" w:hAnsi="Times New Roman" w:cs="Times New Roman"/>
        </w:rPr>
        <w:t>olmalarını sağlamaktır.</w:t>
      </w:r>
    </w:p>
    <w:p w:rsidR="00FF7317" w:rsidRDefault="006228A1">
      <w:pPr>
        <w:pStyle w:val="Balk2"/>
        <w:rPr>
          <w:color w:val="auto"/>
        </w:rPr>
      </w:pPr>
      <w:r>
        <w:rPr>
          <w:color w:val="auto"/>
        </w:rPr>
        <w:t>Ölçüt 6. Öğretim Kadrosu</w:t>
      </w:r>
    </w:p>
    <w:p w:rsidR="00FF7317" w:rsidRDefault="006228A1">
      <w:pPr>
        <w:pStyle w:val="ListeParagraf"/>
        <w:keepLines/>
        <w:numPr>
          <w:ilvl w:val="2"/>
          <w:numId w:val="8"/>
        </w:numPr>
        <w:ind w:left="1276" w:hanging="567"/>
        <w:rPr>
          <w:b/>
          <w:sz w:val="22"/>
          <w:szCs w:val="22"/>
        </w:rPr>
      </w:pPr>
      <w:r>
        <w:rPr>
          <w:b/>
          <w:sz w:val="22"/>
          <w:szCs w:val="22"/>
        </w:rPr>
        <w:t xml:space="preserve">Tablo </w:t>
      </w:r>
      <w:proofErr w:type="gramStart"/>
      <w:r>
        <w:rPr>
          <w:b/>
          <w:sz w:val="22"/>
          <w:szCs w:val="22"/>
        </w:rPr>
        <w:t>6.1’i</w:t>
      </w:r>
      <w:proofErr w:type="gramEnd"/>
      <w:r>
        <w:rPr>
          <w:b/>
          <w:sz w:val="22"/>
          <w:szCs w:val="22"/>
        </w:rPr>
        <w:t xml:space="preserve"> doldurunuz. Bu tabloda, programı yürüten bölümde yer alan tam zamanlı, yarı zamanlı ve ek görevli tüm öğretim üyeleri ve öğretim görevlileri yer almalıdır. Bu tabloları doldururken yeteri kadar </w:t>
      </w:r>
      <w:r>
        <w:rPr>
          <w:b/>
          <w:sz w:val="22"/>
          <w:szCs w:val="22"/>
        </w:rPr>
        <w:t>satır ekleyebilirsiniz.</w:t>
      </w:r>
    </w:p>
    <w:p w:rsidR="00FF7317" w:rsidRDefault="006228A1">
      <w:pPr>
        <w:pStyle w:val="Default"/>
        <w:ind w:left="1276"/>
        <w:jc w:val="both"/>
        <w:rPr>
          <w:sz w:val="22"/>
          <w:szCs w:val="22"/>
        </w:rPr>
      </w:pPr>
      <w:r>
        <w:rPr>
          <w:sz w:val="22"/>
          <w:szCs w:val="22"/>
        </w:rPr>
        <w:t xml:space="preserve">Gıda Teknolojisi Programında görev alan öğretim elemanları Tablo </w:t>
      </w:r>
      <w:proofErr w:type="gramStart"/>
      <w:r>
        <w:rPr>
          <w:sz w:val="22"/>
          <w:szCs w:val="22"/>
        </w:rPr>
        <w:t>6.1’de</w:t>
      </w:r>
      <w:proofErr w:type="gramEnd"/>
      <w:r>
        <w:rPr>
          <w:sz w:val="22"/>
          <w:szCs w:val="22"/>
        </w:rPr>
        <w:t xml:space="preserve"> gösterilmektedir. Programımız öğretim elemanlarının temel görevi dersleri yürütmek ve araştırma yapmanın yanında öğrencilerin bilgiyi değerlendirme ve yorumlama</w:t>
      </w:r>
      <w:r>
        <w:rPr>
          <w:sz w:val="22"/>
          <w:szCs w:val="22"/>
        </w:rPr>
        <w:t xml:space="preserve"> yeteneği kazanmasını, takım çalışmasını öğrenmesini sağlamaktır. Tabloda görüldüğü gibi program kadrosunda 1 Prof. Dr</w:t>
      </w:r>
      <w:proofErr w:type="gramStart"/>
      <w:r>
        <w:rPr>
          <w:sz w:val="22"/>
          <w:szCs w:val="22"/>
        </w:rPr>
        <w:t>.,</w:t>
      </w:r>
      <w:proofErr w:type="gramEnd"/>
      <w:r>
        <w:rPr>
          <w:sz w:val="22"/>
          <w:szCs w:val="22"/>
        </w:rPr>
        <w:t xml:space="preserve"> 2 Dr. </w:t>
      </w:r>
      <w:proofErr w:type="spellStart"/>
      <w:r>
        <w:rPr>
          <w:sz w:val="22"/>
          <w:szCs w:val="22"/>
        </w:rPr>
        <w:t>Öğr</w:t>
      </w:r>
      <w:proofErr w:type="spellEnd"/>
      <w:r>
        <w:rPr>
          <w:sz w:val="22"/>
          <w:szCs w:val="22"/>
        </w:rPr>
        <w:t>. Üyesi bulunmaktadır. Teorik eğitimle beraber sahada uzman olarak çalışacak öğrencilerin bu tecrübelerden faydalanması progra</w:t>
      </w:r>
      <w:r>
        <w:rPr>
          <w:sz w:val="22"/>
          <w:szCs w:val="22"/>
        </w:rPr>
        <w:t xml:space="preserve">m öğrencileri açısından önemlidir. Öğretim elemanlarının komisyonda </w:t>
      </w:r>
      <w:r>
        <w:rPr>
          <w:sz w:val="22"/>
          <w:szCs w:val="22"/>
        </w:rPr>
        <w:lastRenderedPageBreak/>
        <w:t xml:space="preserve">görevlendirilme sayıları ve dağılımları ise Staj Komisyonu 1 (Prof. Dr. </w:t>
      </w:r>
      <w:proofErr w:type="spellStart"/>
      <w:r>
        <w:rPr>
          <w:sz w:val="22"/>
          <w:szCs w:val="22"/>
        </w:rPr>
        <w:t>Mecit</w:t>
      </w:r>
      <w:proofErr w:type="spellEnd"/>
      <w:r>
        <w:rPr>
          <w:sz w:val="22"/>
          <w:szCs w:val="22"/>
        </w:rPr>
        <w:t xml:space="preserve"> ÖZDEMİR) </w:t>
      </w:r>
      <w:hyperlink r:id="rId70" w:history="1">
        <w:r>
          <w:rPr>
            <w:rStyle w:val="Kpr"/>
            <w:b/>
            <w:bCs/>
            <w:sz w:val="22"/>
            <w:szCs w:val="22"/>
          </w:rPr>
          <w:t xml:space="preserve">(Kanıt Ek </w:t>
        </w:r>
        <w:proofErr w:type="gramStart"/>
        <w:r>
          <w:rPr>
            <w:rStyle w:val="Kpr"/>
            <w:b/>
            <w:bCs/>
            <w:sz w:val="22"/>
            <w:szCs w:val="22"/>
          </w:rPr>
          <w:t>6.1</w:t>
        </w:r>
        <w:proofErr w:type="gramEnd"/>
        <w:r>
          <w:rPr>
            <w:rStyle w:val="Kpr"/>
            <w:b/>
            <w:bCs/>
            <w:sz w:val="22"/>
            <w:szCs w:val="22"/>
          </w:rPr>
          <w:t>.)</w:t>
        </w:r>
      </w:hyperlink>
      <w:r>
        <w:rPr>
          <w:sz w:val="22"/>
          <w:szCs w:val="22"/>
        </w:rPr>
        <w:t xml:space="preserve">, Yatay Geçiş ve Muafiyet </w:t>
      </w:r>
      <w:r>
        <w:rPr>
          <w:sz w:val="22"/>
          <w:szCs w:val="22"/>
        </w:rPr>
        <w:t xml:space="preserve">Komisyonu (Dr. </w:t>
      </w:r>
      <w:proofErr w:type="spellStart"/>
      <w:r>
        <w:rPr>
          <w:sz w:val="22"/>
          <w:szCs w:val="22"/>
        </w:rPr>
        <w:t>Öğr</w:t>
      </w:r>
      <w:proofErr w:type="spellEnd"/>
      <w:r>
        <w:rPr>
          <w:sz w:val="22"/>
          <w:szCs w:val="22"/>
        </w:rPr>
        <w:t>. Üyesi Gülcan KOYUNCU)</w:t>
      </w:r>
      <w:r>
        <w:t xml:space="preserve"> </w:t>
      </w:r>
      <w:hyperlink r:id="rId71" w:history="1">
        <w:r>
          <w:rPr>
            <w:rStyle w:val="Kpr"/>
            <w:b/>
            <w:bCs/>
            <w:sz w:val="22"/>
            <w:szCs w:val="22"/>
          </w:rPr>
          <w:t xml:space="preserve">(Kanıt Ek </w:t>
        </w:r>
        <w:proofErr w:type="gramStart"/>
        <w:r>
          <w:rPr>
            <w:rStyle w:val="Kpr"/>
            <w:b/>
            <w:bCs/>
            <w:sz w:val="22"/>
            <w:szCs w:val="22"/>
          </w:rPr>
          <w:t>6.2</w:t>
        </w:r>
        <w:proofErr w:type="gramEnd"/>
        <w:r>
          <w:rPr>
            <w:rStyle w:val="Kpr"/>
            <w:b/>
            <w:bCs/>
            <w:sz w:val="22"/>
            <w:szCs w:val="22"/>
          </w:rPr>
          <w:t>.)</w:t>
        </w:r>
      </w:hyperlink>
      <w:r>
        <w:rPr>
          <w:sz w:val="22"/>
          <w:szCs w:val="22"/>
        </w:rPr>
        <w:t xml:space="preserve">, Bologna ve Öğrenci Hareketliliği (Farabi, </w:t>
      </w:r>
      <w:proofErr w:type="spellStart"/>
      <w:r>
        <w:rPr>
          <w:sz w:val="22"/>
          <w:szCs w:val="22"/>
        </w:rPr>
        <w:t>Erasmus</w:t>
      </w:r>
      <w:proofErr w:type="spellEnd"/>
      <w:r>
        <w:rPr>
          <w:sz w:val="22"/>
          <w:szCs w:val="22"/>
        </w:rPr>
        <w:t xml:space="preserve">+ ve Mevlana) Komisyonu (Dr. </w:t>
      </w:r>
      <w:proofErr w:type="spellStart"/>
      <w:r>
        <w:rPr>
          <w:sz w:val="22"/>
          <w:szCs w:val="22"/>
        </w:rPr>
        <w:t>Öğr</w:t>
      </w:r>
      <w:proofErr w:type="spellEnd"/>
      <w:r>
        <w:rPr>
          <w:sz w:val="22"/>
          <w:szCs w:val="22"/>
        </w:rPr>
        <w:t xml:space="preserve">. Üyesi Tuğba KILIÇ) </w:t>
      </w:r>
      <w:hyperlink r:id="rId72" w:history="1">
        <w:r>
          <w:rPr>
            <w:rStyle w:val="Kpr"/>
            <w:b/>
            <w:bCs/>
            <w:sz w:val="22"/>
            <w:szCs w:val="22"/>
          </w:rPr>
          <w:t xml:space="preserve">(Kanıt Ek </w:t>
        </w:r>
        <w:proofErr w:type="gramStart"/>
        <w:r>
          <w:rPr>
            <w:rStyle w:val="Kpr"/>
            <w:b/>
            <w:bCs/>
            <w:sz w:val="22"/>
            <w:szCs w:val="22"/>
          </w:rPr>
          <w:t>6.3</w:t>
        </w:r>
        <w:proofErr w:type="gramEnd"/>
        <w:r>
          <w:rPr>
            <w:rStyle w:val="Kpr"/>
            <w:b/>
            <w:bCs/>
            <w:sz w:val="22"/>
            <w:szCs w:val="22"/>
          </w:rPr>
          <w:t>.)</w:t>
        </w:r>
      </w:hyperlink>
      <w:r>
        <w:rPr>
          <w:rStyle w:val="Kpr"/>
          <w:b/>
          <w:bCs/>
          <w:sz w:val="22"/>
          <w:szCs w:val="22"/>
        </w:rPr>
        <w:t xml:space="preserve">, </w:t>
      </w:r>
      <w:r>
        <w:rPr>
          <w:sz w:val="22"/>
          <w:szCs w:val="22"/>
        </w:rPr>
        <w:t xml:space="preserve">Burs ve Kısmi Zamanlı Öğrenci Komisyonu 1 (Prof. Dr. </w:t>
      </w:r>
      <w:proofErr w:type="spellStart"/>
      <w:r>
        <w:rPr>
          <w:sz w:val="22"/>
          <w:szCs w:val="22"/>
        </w:rPr>
        <w:t>Mecit</w:t>
      </w:r>
      <w:proofErr w:type="spellEnd"/>
      <w:r>
        <w:rPr>
          <w:sz w:val="22"/>
          <w:szCs w:val="22"/>
        </w:rPr>
        <w:t xml:space="preserve"> ÖZDEMİR) </w:t>
      </w:r>
      <w:hyperlink r:id="rId73" w:history="1">
        <w:r>
          <w:rPr>
            <w:rStyle w:val="Kpr"/>
            <w:b/>
            <w:bCs/>
            <w:sz w:val="22"/>
            <w:szCs w:val="22"/>
          </w:rPr>
          <w:t>(Kanıt Ek 6.4.)</w:t>
        </w:r>
      </w:hyperlink>
      <w:r>
        <w:rPr>
          <w:sz w:val="22"/>
          <w:szCs w:val="22"/>
        </w:rPr>
        <w:t xml:space="preserve"> şeklindedir. </w:t>
      </w:r>
    </w:p>
    <w:p w:rsidR="00FF7317" w:rsidRDefault="006228A1">
      <w:pPr>
        <w:pStyle w:val="ListeParagraf"/>
        <w:keepLines/>
        <w:numPr>
          <w:ilvl w:val="2"/>
          <w:numId w:val="8"/>
        </w:numPr>
        <w:ind w:left="1276" w:hanging="567"/>
        <w:rPr>
          <w:b/>
          <w:sz w:val="22"/>
          <w:szCs w:val="22"/>
        </w:rPr>
      </w:pPr>
      <w:r>
        <w:rPr>
          <w:b/>
          <w:sz w:val="22"/>
          <w:szCs w:val="22"/>
        </w:rPr>
        <w:t xml:space="preserve">Tablo </w:t>
      </w:r>
      <w:proofErr w:type="gramStart"/>
      <w:r>
        <w:rPr>
          <w:b/>
          <w:sz w:val="22"/>
          <w:szCs w:val="22"/>
        </w:rPr>
        <w:t>6.1’e</w:t>
      </w:r>
      <w:proofErr w:type="gramEnd"/>
      <w:r>
        <w:rPr>
          <w:b/>
          <w:sz w:val="22"/>
          <w:szCs w:val="22"/>
        </w:rPr>
        <w:t xml:space="preserve"> göre öğretim kadrosunun eğitim öğretim faaliyetleri ve p</w:t>
      </w:r>
      <w:r>
        <w:rPr>
          <w:b/>
          <w:sz w:val="22"/>
          <w:szCs w:val="22"/>
        </w:rPr>
        <w:t>rogram eğitim planına göre yeterliliğini irdeleyiniz. Ders vermekle yükümlü olan öğretim elemanlarının özet özgeçmişlerini belirtilen formata uygun olarak Ek I.2’de veriniz.</w:t>
      </w:r>
    </w:p>
    <w:p w:rsidR="00FF7317" w:rsidRDefault="006228A1">
      <w:pPr>
        <w:pStyle w:val="Default"/>
        <w:ind w:left="1276"/>
        <w:jc w:val="both"/>
        <w:rPr>
          <w:sz w:val="22"/>
          <w:szCs w:val="22"/>
        </w:rPr>
      </w:pPr>
      <w:r>
        <w:rPr>
          <w:sz w:val="22"/>
          <w:szCs w:val="22"/>
        </w:rPr>
        <w:t>Program öğretim kadrosu alanla ilgili bilgi ve deneyime sahiptir ve akademik çalış</w:t>
      </w:r>
      <w:r>
        <w:rPr>
          <w:sz w:val="22"/>
          <w:szCs w:val="22"/>
        </w:rPr>
        <w:t xml:space="preserve">ma alanları açısından programın ihtiyaçlarını karşılamaktadır. Bu bilgi ve deneyim; farklı bilimsel konular üzerinde çalışmalar yürütmek, alandaki gelişmeleri takip etmek üzere yurt içi ve yurt dışı bilimsel faaliyet (kongre, konferans, </w:t>
      </w:r>
      <w:proofErr w:type="gramStart"/>
      <w:r>
        <w:rPr>
          <w:sz w:val="22"/>
          <w:szCs w:val="22"/>
        </w:rPr>
        <w:t>sempozyum</w:t>
      </w:r>
      <w:proofErr w:type="gramEnd"/>
      <w:r>
        <w:rPr>
          <w:sz w:val="22"/>
          <w:szCs w:val="22"/>
        </w:rPr>
        <w:t xml:space="preserve"> vb.) ile </w:t>
      </w:r>
      <w:r>
        <w:rPr>
          <w:sz w:val="22"/>
          <w:szCs w:val="22"/>
        </w:rPr>
        <w:t>eğitimlere (kurs, sertifika programı vb.) katılmak yoluyla gerçekleştirilmektedir. Eğitim öğretim kadrosu, mesleki gelişimlerini sürdürmek ve öğretim becerilerini iyileştirmek için hizmet içi eğitimlere katılmaktadırlar. Ön lisans derslerinden sorumlu eğit</w:t>
      </w:r>
      <w:r>
        <w:rPr>
          <w:sz w:val="22"/>
          <w:szCs w:val="22"/>
        </w:rPr>
        <w:t>im ve öğretim kadrosu, sahip oldukları derslerle ilgili olarak lisans ve lisansüstü eğitimlerinde öğrenim sağlamışlardır. Öğretim kadrosunun lisansüstü çalışma konuları ve akademik yönelimleri ile bölümün ders içerikleri örtüşmektedir. Öğretim elemanı sayı</w:t>
      </w:r>
      <w:r>
        <w:rPr>
          <w:sz w:val="22"/>
          <w:szCs w:val="22"/>
        </w:rPr>
        <w:t>sının program çıktılarına ulaşmayı hedefleyen ders planını yürütecek düzeyde olmasına dikkat edilmektedir. Bölüm içerisinde dersle ilgili eksik öğretim elemanı olduğu durumlarda yüksekokul içerisindeki veya üniversitedeki diğer bölümlerden görevlendirmeler</w:t>
      </w:r>
      <w:r>
        <w:rPr>
          <w:sz w:val="22"/>
          <w:szCs w:val="22"/>
        </w:rPr>
        <w:t xml:space="preserve"> talep edilmektedir (Tablo </w:t>
      </w:r>
      <w:proofErr w:type="gramStart"/>
      <w:r>
        <w:rPr>
          <w:sz w:val="22"/>
          <w:szCs w:val="22"/>
        </w:rPr>
        <w:t>6.2</w:t>
      </w:r>
      <w:proofErr w:type="gramEnd"/>
      <w:r>
        <w:rPr>
          <w:sz w:val="22"/>
          <w:szCs w:val="22"/>
        </w:rPr>
        <w:t>.). Öğretim kadrosunun kısa özgeçmişleri EK I.2’de verilmiştir. Programda yer alan öğretim elamanlarının özgeçmişlerinde belirtikleri alan ve kurumlardaki aldıkları dereceler, kurumda verdikleri hizmet süreleri, aldıkları terf</w:t>
      </w:r>
      <w:r>
        <w:rPr>
          <w:sz w:val="22"/>
          <w:szCs w:val="22"/>
        </w:rPr>
        <w:t xml:space="preserve">i ve unvanlar, yürüttükleri danışmanlıklar ve çeşitli projeler ile kazandıkları bilgi, tecrübe ve deneyimler eğitim öğretim faaliyetlerini yürütebilecek ve program eğitim planını gerçekleştirebilecek yeterlilik düzeyinde olduklarını göstermektedir </w:t>
      </w:r>
      <w:hyperlink r:id="rId74" w:history="1">
        <w:r>
          <w:rPr>
            <w:rStyle w:val="Kpr"/>
            <w:b/>
            <w:bCs/>
            <w:sz w:val="22"/>
            <w:szCs w:val="22"/>
          </w:rPr>
          <w:t xml:space="preserve">(Kanıt Ek </w:t>
        </w:r>
        <w:proofErr w:type="gramStart"/>
        <w:r>
          <w:rPr>
            <w:rStyle w:val="Kpr"/>
            <w:b/>
            <w:bCs/>
            <w:sz w:val="22"/>
            <w:szCs w:val="22"/>
          </w:rPr>
          <w:t>6.5</w:t>
        </w:r>
        <w:proofErr w:type="gramEnd"/>
        <w:r>
          <w:rPr>
            <w:rStyle w:val="Kpr"/>
            <w:b/>
            <w:bCs/>
            <w:sz w:val="22"/>
            <w:szCs w:val="22"/>
          </w:rPr>
          <w:t>.)</w:t>
        </w:r>
      </w:hyperlink>
      <w:r>
        <w:rPr>
          <w:sz w:val="22"/>
          <w:szCs w:val="22"/>
        </w:rPr>
        <w:t xml:space="preserve">. </w:t>
      </w:r>
    </w:p>
    <w:p w:rsidR="00FF7317" w:rsidRDefault="006228A1">
      <w:pPr>
        <w:pStyle w:val="Tablo"/>
      </w:pPr>
      <w:r>
        <w:t xml:space="preserve">Tablo </w:t>
      </w:r>
      <w:proofErr w:type="gramStart"/>
      <w:r>
        <w:t>6.1</w:t>
      </w:r>
      <w:proofErr w:type="gramEnd"/>
      <w:r>
        <w:t xml:space="preserve">. </w:t>
      </w:r>
      <w:r>
        <w:rPr>
          <w:b w:val="0"/>
        </w:rPr>
        <w:t>Öğretim Kadrosunun Analizi</w:t>
      </w:r>
    </w:p>
    <w:p w:rsidR="00FF7317" w:rsidRDefault="006228A1">
      <w:pPr>
        <w:jc w:val="center"/>
        <w:rPr>
          <w:rFonts w:ascii="Times New Roman" w:hAnsi="Times New Roman" w:cs="Times New Roman"/>
        </w:rPr>
      </w:pPr>
      <w:r>
        <w:rPr>
          <w:rFonts w:ascii="Times New Roman" w:hAnsi="Times New Roman" w:cs="Times New Roman"/>
        </w:rPr>
        <w:t>GIDA İŞLEME</w:t>
      </w:r>
    </w:p>
    <w:p w:rsidR="00FF7317" w:rsidRDefault="00FF7317"/>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992"/>
        <w:gridCol w:w="992"/>
        <w:gridCol w:w="958"/>
        <w:gridCol w:w="1297"/>
        <w:gridCol w:w="1456"/>
        <w:gridCol w:w="1293"/>
        <w:gridCol w:w="1458"/>
      </w:tblGrid>
      <w:tr w:rsidR="00FF7317">
        <w:trPr>
          <w:trHeight w:val="20"/>
          <w:jc w:val="center"/>
        </w:trPr>
        <w:tc>
          <w:tcPr>
            <w:tcW w:w="1555" w:type="dxa"/>
            <w:vMerge w:val="restart"/>
            <w:vAlign w:val="center"/>
          </w:tcPr>
          <w:p w:rsidR="00FF7317" w:rsidRDefault="006228A1">
            <w:pPr>
              <w:jc w:val="center"/>
              <w:rPr>
                <w:sz w:val="18"/>
                <w:szCs w:val="18"/>
              </w:rPr>
            </w:pPr>
            <w:r>
              <w:rPr>
                <w:sz w:val="18"/>
                <w:szCs w:val="18"/>
              </w:rPr>
              <w:t>Öğretim Elemanının Adı</w:t>
            </w:r>
            <w:r>
              <w:rPr>
                <w:rStyle w:val="DipnotBavurusu"/>
                <w:sz w:val="18"/>
                <w:szCs w:val="18"/>
              </w:rPr>
              <w:footnoteReference w:id="9"/>
            </w:r>
          </w:p>
        </w:tc>
        <w:tc>
          <w:tcPr>
            <w:tcW w:w="992" w:type="dxa"/>
            <w:vMerge w:val="restart"/>
            <w:vAlign w:val="center"/>
          </w:tcPr>
          <w:p w:rsidR="00FF7317" w:rsidRDefault="006228A1">
            <w:pPr>
              <w:jc w:val="center"/>
              <w:rPr>
                <w:sz w:val="18"/>
                <w:szCs w:val="18"/>
              </w:rPr>
            </w:pPr>
            <w:r>
              <w:rPr>
                <w:sz w:val="18"/>
                <w:szCs w:val="18"/>
              </w:rPr>
              <w:t>Unvanı</w:t>
            </w:r>
          </w:p>
        </w:tc>
        <w:tc>
          <w:tcPr>
            <w:tcW w:w="992" w:type="dxa"/>
            <w:vMerge w:val="restart"/>
            <w:vAlign w:val="center"/>
          </w:tcPr>
          <w:p w:rsidR="00FF7317" w:rsidRDefault="006228A1">
            <w:pPr>
              <w:jc w:val="center"/>
              <w:rPr>
                <w:sz w:val="18"/>
                <w:szCs w:val="18"/>
              </w:rPr>
            </w:pPr>
            <w:r>
              <w:rPr>
                <w:sz w:val="18"/>
                <w:szCs w:val="18"/>
              </w:rPr>
              <w:t>Aldığı Son Derece</w:t>
            </w:r>
          </w:p>
        </w:tc>
        <w:tc>
          <w:tcPr>
            <w:tcW w:w="3247" w:type="dxa"/>
            <w:gridSpan w:val="3"/>
            <w:vAlign w:val="center"/>
          </w:tcPr>
          <w:p w:rsidR="00FF7317" w:rsidRDefault="006228A1">
            <w:pPr>
              <w:jc w:val="center"/>
              <w:rPr>
                <w:sz w:val="18"/>
                <w:szCs w:val="18"/>
              </w:rPr>
            </w:pPr>
            <w:r>
              <w:rPr>
                <w:sz w:val="18"/>
                <w:szCs w:val="18"/>
              </w:rPr>
              <w:t>Deneyim Süresi, Yıl</w:t>
            </w:r>
          </w:p>
        </w:tc>
        <w:tc>
          <w:tcPr>
            <w:tcW w:w="4207" w:type="dxa"/>
            <w:gridSpan w:val="3"/>
            <w:vAlign w:val="center"/>
          </w:tcPr>
          <w:p w:rsidR="00FF7317" w:rsidRDefault="006228A1">
            <w:pPr>
              <w:jc w:val="center"/>
              <w:rPr>
                <w:sz w:val="18"/>
                <w:szCs w:val="18"/>
              </w:rPr>
            </w:pPr>
            <w:r>
              <w:rPr>
                <w:sz w:val="18"/>
                <w:szCs w:val="18"/>
              </w:rPr>
              <w:t>Etkinlik Düzeyi (yüksek, orta, düşük, yok)</w:t>
            </w:r>
            <w:r>
              <w:rPr>
                <w:rStyle w:val="DipnotBavurusu"/>
                <w:sz w:val="18"/>
                <w:szCs w:val="18"/>
              </w:rPr>
              <w:footnoteReference w:id="10"/>
            </w:r>
          </w:p>
        </w:tc>
      </w:tr>
      <w:tr w:rsidR="00FF7317">
        <w:trPr>
          <w:trHeight w:val="20"/>
          <w:jc w:val="center"/>
        </w:trPr>
        <w:tc>
          <w:tcPr>
            <w:tcW w:w="1555" w:type="dxa"/>
            <w:vMerge/>
            <w:vAlign w:val="center"/>
          </w:tcPr>
          <w:p w:rsidR="00FF7317" w:rsidRDefault="00FF7317">
            <w:pPr>
              <w:widowControl w:val="0"/>
              <w:spacing w:line="276" w:lineRule="auto"/>
              <w:rPr>
                <w:sz w:val="18"/>
                <w:szCs w:val="18"/>
              </w:rPr>
            </w:pPr>
          </w:p>
        </w:tc>
        <w:tc>
          <w:tcPr>
            <w:tcW w:w="992" w:type="dxa"/>
            <w:vMerge/>
            <w:vAlign w:val="center"/>
          </w:tcPr>
          <w:p w:rsidR="00FF7317" w:rsidRDefault="00FF7317">
            <w:pPr>
              <w:widowControl w:val="0"/>
              <w:spacing w:line="276" w:lineRule="auto"/>
              <w:rPr>
                <w:sz w:val="18"/>
                <w:szCs w:val="18"/>
              </w:rPr>
            </w:pPr>
          </w:p>
        </w:tc>
        <w:tc>
          <w:tcPr>
            <w:tcW w:w="992" w:type="dxa"/>
            <w:vMerge/>
            <w:vAlign w:val="center"/>
          </w:tcPr>
          <w:p w:rsidR="00FF7317" w:rsidRDefault="00FF7317">
            <w:pPr>
              <w:widowControl w:val="0"/>
              <w:spacing w:line="276" w:lineRule="auto"/>
              <w:rPr>
                <w:sz w:val="18"/>
                <w:szCs w:val="18"/>
              </w:rPr>
            </w:pPr>
          </w:p>
        </w:tc>
        <w:tc>
          <w:tcPr>
            <w:tcW w:w="992" w:type="dxa"/>
            <w:vAlign w:val="center"/>
          </w:tcPr>
          <w:p w:rsidR="00FF7317" w:rsidRDefault="006228A1">
            <w:pPr>
              <w:jc w:val="center"/>
              <w:rPr>
                <w:sz w:val="18"/>
                <w:szCs w:val="18"/>
              </w:rPr>
            </w:pPr>
            <w:r>
              <w:rPr>
                <w:sz w:val="18"/>
                <w:szCs w:val="18"/>
              </w:rPr>
              <w:t>Kamu/</w:t>
            </w:r>
          </w:p>
          <w:p w:rsidR="00FF7317" w:rsidRDefault="006228A1">
            <w:pPr>
              <w:jc w:val="center"/>
              <w:rPr>
                <w:sz w:val="18"/>
                <w:szCs w:val="18"/>
              </w:rPr>
            </w:pPr>
            <w:r>
              <w:rPr>
                <w:sz w:val="18"/>
                <w:szCs w:val="18"/>
              </w:rPr>
              <w:t xml:space="preserve">Sanayi </w:t>
            </w:r>
            <w:r>
              <w:rPr>
                <w:sz w:val="18"/>
                <w:szCs w:val="18"/>
              </w:rPr>
              <w:t>Deneyimi</w:t>
            </w:r>
          </w:p>
        </w:tc>
        <w:tc>
          <w:tcPr>
            <w:tcW w:w="958" w:type="dxa"/>
            <w:vAlign w:val="center"/>
          </w:tcPr>
          <w:p w:rsidR="00FF7317" w:rsidRDefault="006228A1">
            <w:pPr>
              <w:jc w:val="center"/>
              <w:rPr>
                <w:sz w:val="18"/>
                <w:szCs w:val="18"/>
              </w:rPr>
            </w:pPr>
            <w:r>
              <w:rPr>
                <w:sz w:val="18"/>
                <w:szCs w:val="18"/>
              </w:rPr>
              <w:t>Öğretim Deneyimi</w:t>
            </w:r>
          </w:p>
        </w:tc>
        <w:tc>
          <w:tcPr>
            <w:tcW w:w="1297" w:type="dxa"/>
            <w:vAlign w:val="center"/>
          </w:tcPr>
          <w:p w:rsidR="00FF7317" w:rsidRDefault="006228A1">
            <w:pPr>
              <w:jc w:val="center"/>
              <w:rPr>
                <w:sz w:val="18"/>
                <w:szCs w:val="18"/>
              </w:rPr>
            </w:pPr>
            <w:r>
              <w:rPr>
                <w:sz w:val="18"/>
                <w:szCs w:val="18"/>
              </w:rPr>
              <w:t>Bu Kurumdaki Deneyimi</w:t>
            </w:r>
          </w:p>
        </w:tc>
        <w:tc>
          <w:tcPr>
            <w:tcW w:w="1456" w:type="dxa"/>
            <w:vAlign w:val="center"/>
          </w:tcPr>
          <w:p w:rsidR="00FF7317" w:rsidRDefault="006228A1">
            <w:pPr>
              <w:jc w:val="center"/>
              <w:rPr>
                <w:sz w:val="18"/>
                <w:szCs w:val="18"/>
              </w:rPr>
            </w:pPr>
            <w:r>
              <w:rPr>
                <w:sz w:val="18"/>
                <w:szCs w:val="18"/>
              </w:rPr>
              <w:t>Mesleki Kuruluşlarda</w:t>
            </w:r>
          </w:p>
        </w:tc>
        <w:tc>
          <w:tcPr>
            <w:tcW w:w="1293" w:type="dxa"/>
            <w:vAlign w:val="center"/>
          </w:tcPr>
          <w:p w:rsidR="00FF7317" w:rsidRDefault="006228A1">
            <w:pPr>
              <w:jc w:val="center"/>
              <w:rPr>
                <w:sz w:val="18"/>
                <w:szCs w:val="18"/>
              </w:rPr>
            </w:pPr>
            <w:r>
              <w:rPr>
                <w:sz w:val="18"/>
                <w:szCs w:val="18"/>
              </w:rPr>
              <w:t>Araştırmada</w:t>
            </w:r>
          </w:p>
        </w:tc>
        <w:tc>
          <w:tcPr>
            <w:tcW w:w="1458" w:type="dxa"/>
            <w:vAlign w:val="center"/>
          </w:tcPr>
          <w:p w:rsidR="00FF7317" w:rsidRDefault="006228A1">
            <w:pPr>
              <w:jc w:val="center"/>
              <w:rPr>
                <w:sz w:val="18"/>
                <w:szCs w:val="18"/>
              </w:rPr>
            </w:pPr>
            <w:r>
              <w:rPr>
                <w:sz w:val="18"/>
                <w:szCs w:val="18"/>
              </w:rPr>
              <w:t>Sanayiye Verilen Danışmanlıkta</w:t>
            </w:r>
          </w:p>
        </w:tc>
      </w:tr>
      <w:tr w:rsidR="00FF7317">
        <w:trPr>
          <w:trHeight w:val="872"/>
          <w:jc w:val="center"/>
        </w:trPr>
        <w:tc>
          <w:tcPr>
            <w:tcW w:w="1555" w:type="dxa"/>
            <w:vAlign w:val="center"/>
          </w:tcPr>
          <w:p w:rsidR="00FF7317" w:rsidRDefault="006228A1">
            <w:pPr>
              <w:jc w:val="center"/>
              <w:rPr>
                <w:sz w:val="18"/>
                <w:szCs w:val="18"/>
              </w:rPr>
            </w:pPr>
            <w:proofErr w:type="spellStart"/>
            <w:r>
              <w:rPr>
                <w:sz w:val="18"/>
                <w:szCs w:val="18"/>
              </w:rPr>
              <w:t>Mecit</w:t>
            </w:r>
            <w:proofErr w:type="spellEnd"/>
            <w:r>
              <w:rPr>
                <w:sz w:val="18"/>
                <w:szCs w:val="18"/>
              </w:rPr>
              <w:t xml:space="preserve"> ÖZDEMİR</w:t>
            </w:r>
          </w:p>
        </w:tc>
        <w:tc>
          <w:tcPr>
            <w:tcW w:w="992" w:type="dxa"/>
            <w:vAlign w:val="center"/>
          </w:tcPr>
          <w:p w:rsidR="00FF7317" w:rsidRDefault="006228A1">
            <w:pPr>
              <w:jc w:val="center"/>
              <w:rPr>
                <w:sz w:val="18"/>
                <w:szCs w:val="18"/>
              </w:rPr>
            </w:pPr>
            <w:r>
              <w:rPr>
                <w:sz w:val="18"/>
                <w:szCs w:val="18"/>
              </w:rPr>
              <w:t>Prof. Dr.</w:t>
            </w:r>
          </w:p>
        </w:tc>
        <w:tc>
          <w:tcPr>
            <w:tcW w:w="992" w:type="dxa"/>
            <w:vAlign w:val="center"/>
          </w:tcPr>
          <w:p w:rsidR="00FF7317" w:rsidRDefault="006228A1">
            <w:pPr>
              <w:jc w:val="center"/>
              <w:rPr>
                <w:sz w:val="18"/>
                <w:szCs w:val="18"/>
              </w:rPr>
            </w:pPr>
            <w:r>
              <w:rPr>
                <w:sz w:val="18"/>
                <w:szCs w:val="18"/>
              </w:rPr>
              <w:t>1/4</w:t>
            </w:r>
          </w:p>
        </w:tc>
        <w:tc>
          <w:tcPr>
            <w:tcW w:w="992" w:type="dxa"/>
            <w:vAlign w:val="center"/>
          </w:tcPr>
          <w:p w:rsidR="00FF7317" w:rsidRDefault="006228A1">
            <w:pPr>
              <w:jc w:val="center"/>
              <w:rPr>
                <w:sz w:val="18"/>
                <w:szCs w:val="18"/>
              </w:rPr>
            </w:pPr>
            <w:r>
              <w:rPr>
                <w:sz w:val="18"/>
                <w:szCs w:val="18"/>
              </w:rPr>
              <w:t>19</w:t>
            </w:r>
          </w:p>
        </w:tc>
        <w:tc>
          <w:tcPr>
            <w:tcW w:w="958" w:type="dxa"/>
            <w:vAlign w:val="center"/>
          </w:tcPr>
          <w:p w:rsidR="00FF7317" w:rsidRDefault="006228A1">
            <w:pPr>
              <w:jc w:val="center"/>
              <w:rPr>
                <w:sz w:val="18"/>
                <w:szCs w:val="18"/>
              </w:rPr>
            </w:pPr>
            <w:r>
              <w:rPr>
                <w:sz w:val="18"/>
                <w:szCs w:val="18"/>
              </w:rPr>
              <w:t>17</w:t>
            </w:r>
          </w:p>
        </w:tc>
        <w:tc>
          <w:tcPr>
            <w:tcW w:w="1297" w:type="dxa"/>
            <w:vAlign w:val="center"/>
          </w:tcPr>
          <w:p w:rsidR="00FF7317" w:rsidRDefault="006228A1">
            <w:pPr>
              <w:jc w:val="center"/>
              <w:rPr>
                <w:sz w:val="18"/>
                <w:szCs w:val="18"/>
              </w:rPr>
            </w:pPr>
            <w:r>
              <w:rPr>
                <w:sz w:val="18"/>
                <w:szCs w:val="18"/>
              </w:rPr>
              <w:t>17</w:t>
            </w:r>
          </w:p>
        </w:tc>
        <w:tc>
          <w:tcPr>
            <w:tcW w:w="1456" w:type="dxa"/>
            <w:vAlign w:val="center"/>
          </w:tcPr>
          <w:p w:rsidR="00FF7317" w:rsidRDefault="006228A1">
            <w:pPr>
              <w:jc w:val="center"/>
              <w:rPr>
                <w:sz w:val="18"/>
                <w:szCs w:val="18"/>
              </w:rPr>
            </w:pPr>
            <w:r>
              <w:rPr>
                <w:sz w:val="18"/>
                <w:szCs w:val="18"/>
              </w:rPr>
              <w:t>DÜŞÜK</w:t>
            </w:r>
          </w:p>
        </w:tc>
        <w:tc>
          <w:tcPr>
            <w:tcW w:w="1293" w:type="dxa"/>
            <w:vAlign w:val="center"/>
          </w:tcPr>
          <w:p w:rsidR="00FF7317" w:rsidRDefault="006228A1">
            <w:pPr>
              <w:jc w:val="center"/>
              <w:rPr>
                <w:sz w:val="18"/>
                <w:szCs w:val="18"/>
              </w:rPr>
            </w:pPr>
            <w:r>
              <w:rPr>
                <w:sz w:val="18"/>
                <w:szCs w:val="18"/>
              </w:rPr>
              <w:t>YÜKSEK</w:t>
            </w:r>
          </w:p>
        </w:tc>
        <w:tc>
          <w:tcPr>
            <w:tcW w:w="1458" w:type="dxa"/>
            <w:vAlign w:val="center"/>
          </w:tcPr>
          <w:p w:rsidR="00FF7317" w:rsidRDefault="006228A1">
            <w:pPr>
              <w:jc w:val="center"/>
              <w:rPr>
                <w:sz w:val="18"/>
                <w:szCs w:val="18"/>
              </w:rPr>
            </w:pPr>
            <w:r>
              <w:rPr>
                <w:sz w:val="18"/>
                <w:szCs w:val="18"/>
              </w:rPr>
              <w:t>DÜŞÜK</w:t>
            </w:r>
          </w:p>
        </w:tc>
      </w:tr>
      <w:tr w:rsidR="00FF7317">
        <w:trPr>
          <w:trHeight w:val="872"/>
          <w:jc w:val="center"/>
        </w:trPr>
        <w:tc>
          <w:tcPr>
            <w:tcW w:w="1555" w:type="dxa"/>
            <w:vAlign w:val="center"/>
          </w:tcPr>
          <w:p w:rsidR="00FF7317" w:rsidRDefault="006228A1">
            <w:pPr>
              <w:jc w:val="center"/>
              <w:rPr>
                <w:sz w:val="18"/>
                <w:szCs w:val="18"/>
              </w:rPr>
            </w:pPr>
            <w:r>
              <w:rPr>
                <w:sz w:val="18"/>
                <w:szCs w:val="18"/>
              </w:rPr>
              <w:t>Gülcan KOYUNCU</w:t>
            </w:r>
          </w:p>
        </w:tc>
        <w:tc>
          <w:tcPr>
            <w:tcW w:w="992" w:type="dxa"/>
            <w:vAlign w:val="center"/>
          </w:tcPr>
          <w:p w:rsidR="00FF7317" w:rsidRDefault="006228A1">
            <w:pPr>
              <w:jc w:val="center"/>
              <w:rPr>
                <w:sz w:val="18"/>
                <w:szCs w:val="18"/>
              </w:rPr>
            </w:pPr>
            <w:r>
              <w:rPr>
                <w:sz w:val="18"/>
                <w:szCs w:val="18"/>
              </w:rPr>
              <w:t xml:space="preserve">Dr. </w:t>
            </w:r>
            <w:proofErr w:type="spellStart"/>
            <w:r>
              <w:rPr>
                <w:sz w:val="18"/>
                <w:szCs w:val="18"/>
              </w:rPr>
              <w:t>Öğr</w:t>
            </w:r>
            <w:proofErr w:type="spellEnd"/>
            <w:r>
              <w:rPr>
                <w:sz w:val="18"/>
                <w:szCs w:val="18"/>
              </w:rPr>
              <w:t>. Üyesi</w:t>
            </w:r>
          </w:p>
        </w:tc>
        <w:tc>
          <w:tcPr>
            <w:tcW w:w="992" w:type="dxa"/>
            <w:vAlign w:val="center"/>
          </w:tcPr>
          <w:p w:rsidR="00FF7317" w:rsidRDefault="006228A1">
            <w:pPr>
              <w:jc w:val="center"/>
              <w:rPr>
                <w:sz w:val="18"/>
                <w:szCs w:val="18"/>
              </w:rPr>
            </w:pPr>
            <w:r>
              <w:rPr>
                <w:sz w:val="18"/>
                <w:szCs w:val="18"/>
              </w:rPr>
              <w:t>2/3</w:t>
            </w:r>
          </w:p>
        </w:tc>
        <w:tc>
          <w:tcPr>
            <w:tcW w:w="992" w:type="dxa"/>
            <w:vAlign w:val="center"/>
          </w:tcPr>
          <w:p w:rsidR="00FF7317" w:rsidRDefault="006228A1">
            <w:pPr>
              <w:jc w:val="center"/>
              <w:rPr>
                <w:sz w:val="18"/>
                <w:szCs w:val="18"/>
              </w:rPr>
            </w:pPr>
            <w:r>
              <w:rPr>
                <w:sz w:val="18"/>
                <w:szCs w:val="18"/>
              </w:rPr>
              <w:t>12</w:t>
            </w:r>
          </w:p>
        </w:tc>
        <w:tc>
          <w:tcPr>
            <w:tcW w:w="958" w:type="dxa"/>
            <w:vAlign w:val="center"/>
          </w:tcPr>
          <w:p w:rsidR="00FF7317" w:rsidRDefault="006228A1">
            <w:pPr>
              <w:jc w:val="center"/>
              <w:rPr>
                <w:sz w:val="18"/>
                <w:szCs w:val="18"/>
              </w:rPr>
            </w:pPr>
            <w:r>
              <w:rPr>
                <w:sz w:val="18"/>
                <w:szCs w:val="18"/>
              </w:rPr>
              <w:t>12</w:t>
            </w:r>
          </w:p>
        </w:tc>
        <w:tc>
          <w:tcPr>
            <w:tcW w:w="1297" w:type="dxa"/>
            <w:vAlign w:val="center"/>
          </w:tcPr>
          <w:p w:rsidR="00FF7317" w:rsidRDefault="006228A1">
            <w:pPr>
              <w:jc w:val="center"/>
              <w:rPr>
                <w:sz w:val="18"/>
                <w:szCs w:val="18"/>
              </w:rPr>
            </w:pPr>
            <w:r>
              <w:rPr>
                <w:sz w:val="18"/>
                <w:szCs w:val="18"/>
              </w:rPr>
              <w:t>12</w:t>
            </w:r>
          </w:p>
        </w:tc>
        <w:tc>
          <w:tcPr>
            <w:tcW w:w="1456" w:type="dxa"/>
            <w:vAlign w:val="center"/>
          </w:tcPr>
          <w:p w:rsidR="00FF7317" w:rsidRDefault="006228A1">
            <w:pPr>
              <w:jc w:val="center"/>
              <w:rPr>
                <w:sz w:val="18"/>
                <w:szCs w:val="18"/>
              </w:rPr>
            </w:pPr>
            <w:r>
              <w:rPr>
                <w:sz w:val="18"/>
                <w:szCs w:val="18"/>
              </w:rPr>
              <w:t>DÜŞÜK</w:t>
            </w:r>
          </w:p>
        </w:tc>
        <w:tc>
          <w:tcPr>
            <w:tcW w:w="1293" w:type="dxa"/>
            <w:vAlign w:val="center"/>
          </w:tcPr>
          <w:p w:rsidR="00FF7317" w:rsidRDefault="006228A1">
            <w:pPr>
              <w:jc w:val="center"/>
              <w:rPr>
                <w:sz w:val="18"/>
                <w:szCs w:val="18"/>
              </w:rPr>
            </w:pPr>
            <w:r>
              <w:rPr>
                <w:sz w:val="18"/>
                <w:szCs w:val="18"/>
              </w:rPr>
              <w:t>YÜKSEK</w:t>
            </w:r>
          </w:p>
        </w:tc>
        <w:tc>
          <w:tcPr>
            <w:tcW w:w="1458" w:type="dxa"/>
            <w:vAlign w:val="center"/>
          </w:tcPr>
          <w:p w:rsidR="00FF7317" w:rsidRDefault="006228A1">
            <w:pPr>
              <w:jc w:val="center"/>
              <w:rPr>
                <w:sz w:val="18"/>
                <w:szCs w:val="18"/>
              </w:rPr>
            </w:pPr>
            <w:r>
              <w:rPr>
                <w:sz w:val="18"/>
                <w:szCs w:val="18"/>
              </w:rPr>
              <w:t>YOK</w:t>
            </w:r>
          </w:p>
        </w:tc>
      </w:tr>
      <w:tr w:rsidR="00FF7317">
        <w:trPr>
          <w:trHeight w:val="872"/>
          <w:jc w:val="center"/>
        </w:trPr>
        <w:tc>
          <w:tcPr>
            <w:tcW w:w="1555" w:type="dxa"/>
            <w:vAlign w:val="center"/>
          </w:tcPr>
          <w:p w:rsidR="00FF7317" w:rsidRDefault="006228A1">
            <w:pPr>
              <w:jc w:val="center"/>
              <w:rPr>
                <w:sz w:val="18"/>
                <w:szCs w:val="18"/>
              </w:rPr>
            </w:pPr>
            <w:r>
              <w:rPr>
                <w:sz w:val="18"/>
                <w:szCs w:val="18"/>
              </w:rPr>
              <w:lastRenderedPageBreak/>
              <w:t>Tuğba KILIÇ</w:t>
            </w:r>
          </w:p>
        </w:tc>
        <w:tc>
          <w:tcPr>
            <w:tcW w:w="992" w:type="dxa"/>
            <w:vAlign w:val="center"/>
          </w:tcPr>
          <w:p w:rsidR="00FF7317" w:rsidRDefault="006228A1">
            <w:pPr>
              <w:jc w:val="center"/>
              <w:rPr>
                <w:sz w:val="18"/>
                <w:szCs w:val="18"/>
              </w:rPr>
            </w:pPr>
            <w:r>
              <w:rPr>
                <w:sz w:val="18"/>
                <w:szCs w:val="18"/>
              </w:rPr>
              <w:t xml:space="preserve">Dr. </w:t>
            </w:r>
            <w:proofErr w:type="spellStart"/>
            <w:r>
              <w:rPr>
                <w:sz w:val="18"/>
                <w:szCs w:val="18"/>
              </w:rPr>
              <w:t>Öğr</w:t>
            </w:r>
            <w:proofErr w:type="spellEnd"/>
            <w:r>
              <w:rPr>
                <w:sz w:val="18"/>
                <w:szCs w:val="18"/>
              </w:rPr>
              <w:t xml:space="preserve">. </w:t>
            </w:r>
            <w:r>
              <w:rPr>
                <w:sz w:val="18"/>
                <w:szCs w:val="18"/>
              </w:rPr>
              <w:t>Üyesi</w:t>
            </w:r>
          </w:p>
        </w:tc>
        <w:tc>
          <w:tcPr>
            <w:tcW w:w="992" w:type="dxa"/>
            <w:vAlign w:val="center"/>
          </w:tcPr>
          <w:p w:rsidR="00FF7317" w:rsidRDefault="006228A1">
            <w:pPr>
              <w:jc w:val="center"/>
              <w:rPr>
                <w:sz w:val="18"/>
                <w:szCs w:val="18"/>
              </w:rPr>
            </w:pPr>
            <w:r>
              <w:rPr>
                <w:sz w:val="18"/>
                <w:szCs w:val="18"/>
              </w:rPr>
              <w:t>2/2</w:t>
            </w:r>
          </w:p>
        </w:tc>
        <w:tc>
          <w:tcPr>
            <w:tcW w:w="992" w:type="dxa"/>
            <w:vAlign w:val="center"/>
          </w:tcPr>
          <w:p w:rsidR="00FF7317" w:rsidRDefault="006228A1">
            <w:pPr>
              <w:jc w:val="center"/>
              <w:rPr>
                <w:sz w:val="18"/>
                <w:szCs w:val="18"/>
              </w:rPr>
            </w:pPr>
            <w:r>
              <w:rPr>
                <w:sz w:val="18"/>
                <w:szCs w:val="18"/>
              </w:rPr>
              <w:t>12</w:t>
            </w:r>
          </w:p>
        </w:tc>
        <w:tc>
          <w:tcPr>
            <w:tcW w:w="958" w:type="dxa"/>
            <w:vAlign w:val="center"/>
          </w:tcPr>
          <w:p w:rsidR="00FF7317" w:rsidRDefault="006228A1">
            <w:pPr>
              <w:jc w:val="center"/>
              <w:rPr>
                <w:sz w:val="18"/>
                <w:szCs w:val="18"/>
              </w:rPr>
            </w:pPr>
            <w:r>
              <w:rPr>
                <w:sz w:val="18"/>
                <w:szCs w:val="18"/>
              </w:rPr>
              <w:t>12</w:t>
            </w:r>
          </w:p>
        </w:tc>
        <w:tc>
          <w:tcPr>
            <w:tcW w:w="1297" w:type="dxa"/>
            <w:vAlign w:val="center"/>
          </w:tcPr>
          <w:p w:rsidR="00FF7317" w:rsidRDefault="006228A1">
            <w:pPr>
              <w:jc w:val="center"/>
              <w:rPr>
                <w:sz w:val="18"/>
                <w:szCs w:val="18"/>
              </w:rPr>
            </w:pPr>
            <w:r>
              <w:rPr>
                <w:sz w:val="18"/>
                <w:szCs w:val="18"/>
              </w:rPr>
              <w:t>12</w:t>
            </w:r>
          </w:p>
        </w:tc>
        <w:tc>
          <w:tcPr>
            <w:tcW w:w="1456" w:type="dxa"/>
            <w:vAlign w:val="center"/>
          </w:tcPr>
          <w:p w:rsidR="00FF7317" w:rsidRDefault="006228A1">
            <w:pPr>
              <w:jc w:val="center"/>
              <w:rPr>
                <w:sz w:val="18"/>
                <w:szCs w:val="18"/>
              </w:rPr>
            </w:pPr>
            <w:r>
              <w:rPr>
                <w:sz w:val="18"/>
                <w:szCs w:val="18"/>
              </w:rPr>
              <w:t>DÜŞÜK</w:t>
            </w:r>
          </w:p>
        </w:tc>
        <w:tc>
          <w:tcPr>
            <w:tcW w:w="1293" w:type="dxa"/>
            <w:vAlign w:val="center"/>
          </w:tcPr>
          <w:p w:rsidR="00FF7317" w:rsidRDefault="006228A1">
            <w:pPr>
              <w:jc w:val="center"/>
              <w:rPr>
                <w:sz w:val="18"/>
                <w:szCs w:val="18"/>
              </w:rPr>
            </w:pPr>
            <w:r>
              <w:rPr>
                <w:sz w:val="18"/>
                <w:szCs w:val="18"/>
              </w:rPr>
              <w:t>YÜKSEK</w:t>
            </w:r>
          </w:p>
        </w:tc>
        <w:tc>
          <w:tcPr>
            <w:tcW w:w="1458" w:type="dxa"/>
            <w:vAlign w:val="center"/>
          </w:tcPr>
          <w:p w:rsidR="00FF7317" w:rsidRDefault="006228A1">
            <w:pPr>
              <w:jc w:val="center"/>
              <w:rPr>
                <w:sz w:val="18"/>
                <w:szCs w:val="18"/>
              </w:rPr>
            </w:pPr>
            <w:r>
              <w:rPr>
                <w:sz w:val="18"/>
                <w:szCs w:val="18"/>
              </w:rPr>
              <w:t>YOK</w:t>
            </w:r>
          </w:p>
        </w:tc>
      </w:tr>
    </w:tbl>
    <w:p w:rsidR="00FF7317" w:rsidRDefault="00FF7317">
      <w:pPr>
        <w:pStyle w:val="ListeParagraf"/>
        <w:keepLines/>
        <w:ind w:left="1276"/>
        <w:rPr>
          <w:sz w:val="22"/>
          <w:szCs w:val="22"/>
        </w:rPr>
      </w:pPr>
    </w:p>
    <w:p w:rsidR="00FF7317" w:rsidRDefault="00FF7317">
      <w:pPr>
        <w:pStyle w:val="ListeParagraf"/>
        <w:keepLines/>
        <w:ind w:left="1276"/>
        <w:rPr>
          <w:b/>
          <w:bCs/>
        </w:rPr>
      </w:pPr>
    </w:p>
    <w:p w:rsidR="00FF7317" w:rsidRDefault="00FF7317">
      <w:pPr>
        <w:pStyle w:val="ListeParagraf"/>
        <w:keepLines/>
        <w:ind w:left="1276"/>
        <w:rPr>
          <w:b/>
          <w:bCs/>
        </w:rPr>
      </w:pPr>
    </w:p>
    <w:p w:rsidR="00FF7317" w:rsidRDefault="006228A1">
      <w:pPr>
        <w:pStyle w:val="ListeParagraf"/>
        <w:keepLines/>
        <w:numPr>
          <w:ilvl w:val="1"/>
          <w:numId w:val="8"/>
        </w:numPr>
        <w:ind w:left="0" w:firstLine="0"/>
        <w:rPr>
          <w:b/>
          <w:bCs/>
          <w:sz w:val="22"/>
          <w:szCs w:val="22"/>
        </w:rPr>
      </w:pPr>
      <w:r>
        <w:rPr>
          <w:b/>
          <w:bCs/>
          <w:sz w:val="22"/>
          <w:szCs w:val="22"/>
        </w:rPr>
        <w:t>Öğretim elemanlarına yönelik teşvik ve ödüllendirilme mekanizmalarını açıklayınız ve sürecin adil ve şeffaf şekilde yürütüldüğüne dair kanıtları sununuz.</w:t>
      </w:r>
    </w:p>
    <w:p w:rsidR="00FF7317" w:rsidRDefault="006228A1">
      <w:pPr>
        <w:pStyle w:val="ListeParagraf"/>
        <w:keepLines/>
        <w:ind w:left="0"/>
        <w:rPr>
          <w:sz w:val="22"/>
          <w:szCs w:val="22"/>
        </w:rPr>
      </w:pPr>
      <w:r>
        <w:rPr>
          <w:sz w:val="22"/>
          <w:szCs w:val="22"/>
        </w:rPr>
        <w:t>Kilis 7 Aralık Üniversitesi’nde öğretim üyelerine yönelik olarak akademik teşvik verilmektedir. Akademik teşvik yönergesine göre oluşturulan mekanizma ile yapılan değerlendirmeler ilgili komisyonda incelenmekte ve izlenmektedir. Kilis 7 Aralık Üniversitesi</w:t>
      </w:r>
      <w:r>
        <w:rPr>
          <w:sz w:val="22"/>
          <w:szCs w:val="22"/>
        </w:rPr>
        <w:t xml:space="preserve">nde 2025 yılında 192 akademik personel akademik teşvikten yararlandı. Bu personellerden 14 tanesi Teknik Bilimler Meslek Yüksekokulu’ndadır. Akademik teşvik dışında akademik kurullarda program bazında araştırma yetkinlikleri izlenmektedir. Akademik teşvik </w:t>
      </w:r>
      <w:r>
        <w:rPr>
          <w:sz w:val="22"/>
          <w:szCs w:val="22"/>
        </w:rPr>
        <w:t xml:space="preserve">süreç yönetimi Kilis 7 Aralık Üniversitesi Bilgi İşlem Daire Başkanlığı tarafından oluşturulan otomasyon sistemi üzerinden yapılmakta ve kayıt altına alınmaktadır </w:t>
      </w:r>
      <w:r>
        <w:rPr>
          <w:b/>
          <w:bCs/>
          <w:sz w:val="22"/>
          <w:szCs w:val="22"/>
        </w:rPr>
        <w:t>(</w:t>
      </w:r>
      <w:hyperlink r:id="rId75" w:history="1">
        <w:r>
          <w:rPr>
            <w:rStyle w:val="Kpr"/>
            <w:b/>
            <w:bCs/>
            <w:sz w:val="22"/>
            <w:szCs w:val="22"/>
          </w:rPr>
          <w:t xml:space="preserve">Kanıt Ek </w:t>
        </w:r>
        <w:proofErr w:type="gramStart"/>
        <w:r>
          <w:rPr>
            <w:rStyle w:val="Kpr"/>
            <w:b/>
            <w:bCs/>
            <w:sz w:val="22"/>
            <w:szCs w:val="22"/>
          </w:rPr>
          <w:t>6.6</w:t>
        </w:r>
        <w:proofErr w:type="gramEnd"/>
        <w:r>
          <w:rPr>
            <w:rStyle w:val="Kpr"/>
            <w:b/>
            <w:bCs/>
            <w:sz w:val="22"/>
            <w:szCs w:val="22"/>
          </w:rPr>
          <w:t>.)</w:t>
        </w:r>
        <w:r>
          <w:rPr>
            <w:rStyle w:val="Kpr"/>
            <w:sz w:val="22"/>
            <w:szCs w:val="22"/>
          </w:rPr>
          <w:t>.</w:t>
        </w:r>
      </w:hyperlink>
    </w:p>
    <w:p w:rsidR="00FF7317" w:rsidRDefault="006228A1">
      <w:pPr>
        <w:pStyle w:val="ListeParagraf"/>
        <w:keepLines/>
        <w:ind w:left="0"/>
        <w:rPr>
          <w:sz w:val="22"/>
          <w:szCs w:val="22"/>
        </w:rPr>
      </w:pPr>
      <w:r>
        <w:rPr>
          <w:sz w:val="22"/>
          <w:szCs w:val="22"/>
        </w:rPr>
        <w:t xml:space="preserve">Öğretim elemanlarının performanslarının izlenmesi BAP projelerinden yararlanılan bilim alanları itibariyle BAP tarafından genel olarak ve Akademik Teşvik Sistemiyle bireysel olarak gerçekleştirilmektedir </w:t>
      </w:r>
      <w:hyperlink r:id="rId76" w:history="1">
        <w:r>
          <w:rPr>
            <w:rStyle w:val="Kpr"/>
            <w:b/>
            <w:bCs/>
            <w:sz w:val="22"/>
            <w:szCs w:val="22"/>
          </w:rPr>
          <w:t xml:space="preserve">(Kanıt Ek </w:t>
        </w:r>
        <w:proofErr w:type="gramStart"/>
        <w:r>
          <w:rPr>
            <w:rStyle w:val="Kpr"/>
            <w:b/>
            <w:bCs/>
            <w:sz w:val="22"/>
            <w:szCs w:val="22"/>
          </w:rPr>
          <w:t>6.7</w:t>
        </w:r>
        <w:proofErr w:type="gramEnd"/>
        <w:r>
          <w:rPr>
            <w:rStyle w:val="Kpr"/>
            <w:b/>
            <w:bCs/>
            <w:sz w:val="22"/>
            <w:szCs w:val="22"/>
          </w:rPr>
          <w:t>.)</w:t>
        </w:r>
      </w:hyperlink>
      <w:r>
        <w:rPr>
          <w:sz w:val="22"/>
          <w:szCs w:val="22"/>
        </w:rPr>
        <w:t xml:space="preserve">. Araştırmacı performanslarının artırılması amacıyla BAP üzerinden sağlanan çeşitli teşvikler; bilim ödülleri, bilimsel etkinlik düzenleme teşvikleri, makale teşvikleri (makale kapsam ve türüne göre </w:t>
      </w:r>
      <w:r>
        <w:rPr>
          <w:sz w:val="22"/>
          <w:szCs w:val="22"/>
        </w:rPr>
        <w:t>farklılaşmak üzere), patent teşvikleri, kitaplar, yazılı ve sözlü sunumları için destekler sağlanmaktadır. Üniversitelerin ulusal veya uluslararası değerlendirmelerindeki en önemli parametrelerden biri kurum adresli yayın sayısıdır. Bu nedenle BAP kapsamın</w:t>
      </w:r>
      <w:r>
        <w:rPr>
          <w:sz w:val="22"/>
          <w:szCs w:val="22"/>
        </w:rPr>
        <w:t>daki desteklerle araştırmacıların akademik çalışmalarını sürdürmeleri ve bunların sonucunda akademik yayınların (özellikle SCI, SCIE ve SSCI gibi indekslerde taranan dergilerdeki yayınların) arttırılması teşvik edilmektedir.</w:t>
      </w:r>
    </w:p>
    <w:p w:rsidR="00FF7317" w:rsidRDefault="006228A1">
      <w:pPr>
        <w:pStyle w:val="ListeParagraf"/>
        <w:keepLines/>
        <w:ind w:left="0"/>
        <w:rPr>
          <w:sz w:val="22"/>
          <w:szCs w:val="22"/>
        </w:rPr>
      </w:pPr>
      <w:r>
        <w:rPr>
          <w:sz w:val="22"/>
          <w:szCs w:val="22"/>
        </w:rPr>
        <w:t>Öğretim elemanları mesleki geli</w:t>
      </w:r>
      <w:r>
        <w:rPr>
          <w:sz w:val="22"/>
          <w:szCs w:val="22"/>
        </w:rPr>
        <w:t xml:space="preserve">şimlerini çok sayıda kongre, </w:t>
      </w:r>
      <w:proofErr w:type="gramStart"/>
      <w:r>
        <w:rPr>
          <w:sz w:val="22"/>
          <w:szCs w:val="22"/>
        </w:rPr>
        <w:t>sempozyum</w:t>
      </w:r>
      <w:proofErr w:type="gramEnd"/>
      <w:r>
        <w:rPr>
          <w:sz w:val="22"/>
          <w:szCs w:val="22"/>
        </w:rPr>
        <w:t xml:space="preserve">, kurs ve seminere katılarak ulusal ve uluslararası ölçekte bildiriler ile kendi akademik gelişimlerini arttırmaktadırlar. Eğitim-öğretim dönemi içerisinde düzenli olarak öğretim elemanları ilgi alanlarına özgü birçok </w:t>
      </w:r>
      <w:r>
        <w:rPr>
          <w:sz w:val="22"/>
          <w:szCs w:val="22"/>
        </w:rPr>
        <w:t xml:space="preserve">kongre, </w:t>
      </w:r>
      <w:proofErr w:type="gramStart"/>
      <w:r>
        <w:rPr>
          <w:sz w:val="22"/>
          <w:szCs w:val="22"/>
        </w:rPr>
        <w:t>sempozyum</w:t>
      </w:r>
      <w:proofErr w:type="gramEnd"/>
      <w:r>
        <w:rPr>
          <w:sz w:val="22"/>
          <w:szCs w:val="22"/>
        </w:rPr>
        <w:t>, konferans, seminer ve panellere katılmaktadır. Bunun yanı sıra yine öğretim elemanlarının ilgileri doğrultusunda kültürel, sanatsal ve sportif etkinlikler, kurslar düzenlenerek, öğretim elemanlarının nicelik ve nitelik olarak sürdürülebi</w:t>
      </w:r>
      <w:r>
        <w:rPr>
          <w:sz w:val="22"/>
          <w:szCs w:val="22"/>
        </w:rPr>
        <w:t xml:space="preserve">lirliği sağlanmakta ve geliştirilmektedir. Ayrıca öğretim görevlilerine uygulanan ihtiyaç analizi çerçevesinde davet edilen uzman öğreticiler eşliğinde çeşitli seminer, </w:t>
      </w:r>
      <w:proofErr w:type="spellStart"/>
      <w:r>
        <w:rPr>
          <w:sz w:val="22"/>
          <w:szCs w:val="22"/>
        </w:rPr>
        <w:t>çalıştay</w:t>
      </w:r>
      <w:proofErr w:type="spellEnd"/>
      <w:r>
        <w:rPr>
          <w:sz w:val="22"/>
          <w:szCs w:val="22"/>
        </w:rPr>
        <w:t xml:space="preserve"> ve eğitim faaliyetleri düzenlenmektedir. </w:t>
      </w:r>
    </w:p>
    <w:p w:rsidR="00FF7317" w:rsidRDefault="00FF7317">
      <w:pPr>
        <w:pStyle w:val="ListeParagraf"/>
        <w:keepLines/>
        <w:ind w:left="0"/>
        <w:rPr>
          <w:sz w:val="22"/>
          <w:szCs w:val="22"/>
        </w:rPr>
      </w:pPr>
    </w:p>
    <w:p w:rsidR="00FF7317" w:rsidRDefault="006228A1">
      <w:pPr>
        <w:pStyle w:val="ListeParagraf"/>
        <w:keepLines/>
        <w:ind w:left="0"/>
        <w:rPr>
          <w:b/>
          <w:bCs/>
          <w:sz w:val="22"/>
          <w:szCs w:val="22"/>
        </w:rPr>
      </w:pPr>
      <w:r>
        <w:rPr>
          <w:b/>
          <w:bCs/>
          <w:sz w:val="22"/>
          <w:szCs w:val="22"/>
        </w:rPr>
        <w:t xml:space="preserve">Öğretim elemanı atama ve yükseltme </w:t>
      </w:r>
      <w:r>
        <w:rPr>
          <w:b/>
          <w:bCs/>
          <w:sz w:val="22"/>
          <w:szCs w:val="22"/>
        </w:rPr>
        <w:t xml:space="preserve">kriterlerini Ölçüt </w:t>
      </w:r>
      <w:proofErr w:type="gramStart"/>
      <w:r>
        <w:rPr>
          <w:b/>
          <w:bCs/>
          <w:sz w:val="22"/>
          <w:szCs w:val="22"/>
        </w:rPr>
        <w:t>6.3’te</w:t>
      </w:r>
      <w:proofErr w:type="gramEnd"/>
      <w:r>
        <w:rPr>
          <w:b/>
          <w:bCs/>
          <w:sz w:val="22"/>
          <w:szCs w:val="22"/>
        </w:rPr>
        <w:t xml:space="preserve"> belirtilen hususları da göz önüne alarak, açıklayınız.</w:t>
      </w:r>
    </w:p>
    <w:p w:rsidR="00FF7317" w:rsidRDefault="006228A1">
      <w:pPr>
        <w:pStyle w:val="Default"/>
        <w:jc w:val="both"/>
        <w:rPr>
          <w:sz w:val="22"/>
          <w:szCs w:val="22"/>
        </w:rPr>
      </w:pPr>
      <w:r>
        <w:rPr>
          <w:sz w:val="22"/>
          <w:szCs w:val="22"/>
        </w:rPr>
        <w:t>Kurumumuza öğretim üyelerinin ve öğretim elemanlarının atanması, yükselmesi, ders görevlendirmesi ile ilgili tüm aşamalar şeffaf, adil ve açıktır. Öğretim elemanı atama ve yük</w:t>
      </w:r>
      <w:r>
        <w:rPr>
          <w:sz w:val="22"/>
          <w:szCs w:val="22"/>
        </w:rPr>
        <w:t xml:space="preserve">seltme kriterleri, YÖK tarafından belirlenen akademik şartları sağladıktan sonra üniversite düzeyinde rektörlük tarafından belirlenen </w:t>
      </w:r>
      <w:proofErr w:type="gramStart"/>
      <w:r>
        <w:rPr>
          <w:sz w:val="22"/>
          <w:szCs w:val="22"/>
        </w:rPr>
        <w:t>11/06/2024</w:t>
      </w:r>
      <w:proofErr w:type="gramEnd"/>
      <w:r>
        <w:rPr>
          <w:sz w:val="22"/>
          <w:szCs w:val="22"/>
        </w:rPr>
        <w:t xml:space="preserve"> tarih ve 08 sayılı senato kararınca alınmış Kilis 7 Aralık Üniversitesi Öğretim Üyeliğine Yükseltilme ve Atanma</w:t>
      </w:r>
      <w:r>
        <w:rPr>
          <w:sz w:val="22"/>
          <w:szCs w:val="22"/>
        </w:rPr>
        <w:t xml:space="preserve"> Yönergesi ’ne göre yapılmaktadır </w:t>
      </w:r>
      <w:hyperlink r:id="rId77" w:history="1">
        <w:r>
          <w:rPr>
            <w:rStyle w:val="Kpr"/>
            <w:b/>
            <w:bCs/>
            <w:sz w:val="22"/>
            <w:szCs w:val="22"/>
          </w:rPr>
          <w:t>(Kanıt Ek 6.8.)</w:t>
        </w:r>
      </w:hyperlink>
      <w:r>
        <w:rPr>
          <w:sz w:val="22"/>
          <w:szCs w:val="22"/>
        </w:rPr>
        <w:t>. Öğr</w:t>
      </w:r>
      <w:r>
        <w:rPr>
          <w:sz w:val="22"/>
          <w:szCs w:val="22"/>
        </w:rPr>
        <w:t xml:space="preserve">etim üyesi atama ve yükseltme </w:t>
      </w:r>
      <w:proofErr w:type="gramStart"/>
      <w:r>
        <w:rPr>
          <w:sz w:val="22"/>
          <w:szCs w:val="22"/>
        </w:rPr>
        <w:t>kriterlerimizde</w:t>
      </w:r>
      <w:proofErr w:type="gramEnd"/>
      <w:r>
        <w:rPr>
          <w:sz w:val="22"/>
          <w:szCs w:val="22"/>
        </w:rPr>
        <w:t xml:space="preserve"> üniversitemize alınacak öğretim elemanlarının akademik yetkinlikleri değerlendirilmektedir. İçeriden yapılan yükseltmelerde de aynı </w:t>
      </w:r>
      <w:proofErr w:type="gramStart"/>
      <w:r>
        <w:rPr>
          <w:sz w:val="22"/>
          <w:szCs w:val="22"/>
        </w:rPr>
        <w:t>kriterler</w:t>
      </w:r>
      <w:proofErr w:type="gramEnd"/>
      <w:r>
        <w:rPr>
          <w:sz w:val="22"/>
          <w:szCs w:val="22"/>
        </w:rPr>
        <w:t xml:space="preserve"> geçerli olup üniversitemizin ismini duyurmak ve literatüre katkı yap</w:t>
      </w:r>
      <w:r>
        <w:rPr>
          <w:sz w:val="22"/>
          <w:szCs w:val="22"/>
        </w:rPr>
        <w:t xml:space="preserve">mak önemsenmektedir. Bu sayede genç bir üniversite olarak hızlı bir şekilde büyüyebilmek ve öğretim kadromuzun gelişmesini sağlamak amaçlanmaktadır. </w:t>
      </w:r>
      <w:proofErr w:type="gramStart"/>
      <w:r>
        <w:rPr>
          <w:sz w:val="22"/>
          <w:szCs w:val="22"/>
        </w:rPr>
        <w:t>Üniversitemizin Öğretim Üyeliğine Yükseltilme ve Atanma Yönergesinde SCI/SCI-E yayınlar, diğer uluslararası</w:t>
      </w:r>
      <w:r>
        <w:rPr>
          <w:sz w:val="22"/>
          <w:szCs w:val="22"/>
        </w:rPr>
        <w:t xml:space="preserve"> yayınlar, TR-dizin yayınlar, atıflar, projeler, bildiriler, editörlük ve hakemlikler, lisansüstü tezler, üniversite sanayi faaliyetleri, fikri ve sınai mülkiyet hakları faaliyetleri, ödüller, eğitim öğretim faaliyetleri, idari görevler, komisyon, kurul ve</w:t>
      </w:r>
      <w:r>
        <w:rPr>
          <w:sz w:val="22"/>
          <w:szCs w:val="22"/>
        </w:rPr>
        <w:t xml:space="preserve"> danışmanlıklar, sertifikalar gibi akademisyenlerin yaptığı her faaliyet değerlendirilmektedir. </w:t>
      </w:r>
      <w:proofErr w:type="gramEnd"/>
    </w:p>
    <w:p w:rsidR="00FF7317" w:rsidRDefault="00FF7317">
      <w:pPr>
        <w:pStyle w:val="ListeParagraf"/>
        <w:keepLines/>
        <w:ind w:left="0"/>
        <w:rPr>
          <w:sz w:val="22"/>
          <w:szCs w:val="22"/>
        </w:rPr>
      </w:pPr>
    </w:p>
    <w:p w:rsidR="00FF7317" w:rsidRDefault="006228A1">
      <w:pPr>
        <w:pStyle w:val="ListeParagraf"/>
        <w:keepLines/>
        <w:numPr>
          <w:ilvl w:val="1"/>
          <w:numId w:val="8"/>
        </w:numPr>
        <w:ind w:left="0" w:firstLine="0"/>
        <w:rPr>
          <w:b/>
          <w:sz w:val="22"/>
          <w:szCs w:val="22"/>
        </w:rPr>
      </w:pPr>
      <w:r>
        <w:rPr>
          <w:b/>
          <w:sz w:val="22"/>
          <w:szCs w:val="22"/>
        </w:rPr>
        <w:lastRenderedPageBreak/>
        <w:t xml:space="preserve">Tablo </w:t>
      </w:r>
      <w:proofErr w:type="gramStart"/>
      <w:r>
        <w:rPr>
          <w:b/>
          <w:sz w:val="22"/>
          <w:szCs w:val="22"/>
        </w:rPr>
        <w:t>6.2’yi</w:t>
      </w:r>
      <w:proofErr w:type="gramEnd"/>
      <w:r>
        <w:rPr>
          <w:b/>
          <w:sz w:val="22"/>
          <w:szCs w:val="22"/>
        </w:rPr>
        <w:t xml:space="preserve"> doldurunuz.  Bu tabloda, programı yürüten bölümde yer alan tam zamanlı, yarı zamanlı ve ek görevli tüm öğretim üyeleri ve öğretim görevlileri yer</w:t>
      </w:r>
      <w:r>
        <w:rPr>
          <w:b/>
          <w:sz w:val="22"/>
          <w:szCs w:val="22"/>
        </w:rPr>
        <w:t xml:space="preserve"> almalıdır.  Programda öğretim elemanlarının niteliklerine göre adil ve şeffaf ders dağılım sürecinin nasıl yürütüldüğünü açıklayınız.</w:t>
      </w:r>
    </w:p>
    <w:p w:rsidR="00FF7317" w:rsidRDefault="006228A1">
      <w:pPr>
        <w:pStyle w:val="ListeParagraf"/>
        <w:keepLines/>
        <w:ind w:left="0"/>
        <w:rPr>
          <w:sz w:val="22"/>
          <w:szCs w:val="22"/>
        </w:rPr>
      </w:pPr>
      <w:r>
        <w:rPr>
          <w:sz w:val="22"/>
          <w:szCs w:val="22"/>
        </w:rPr>
        <w:t xml:space="preserve">Gıda Teknolojisi programında ders veren öğretim üyelerinin son bir yıl içerisinde vermiş olduğu dersler Tablo </w:t>
      </w:r>
      <w:proofErr w:type="gramStart"/>
      <w:r>
        <w:rPr>
          <w:sz w:val="22"/>
          <w:szCs w:val="22"/>
        </w:rPr>
        <w:t>6.2’de</w:t>
      </w:r>
      <w:proofErr w:type="gramEnd"/>
      <w:r>
        <w:rPr>
          <w:sz w:val="22"/>
          <w:szCs w:val="22"/>
        </w:rPr>
        <w:t xml:space="preserve"> yer </w:t>
      </w:r>
      <w:r>
        <w:rPr>
          <w:sz w:val="22"/>
          <w:szCs w:val="22"/>
        </w:rPr>
        <w:t>almaktadır. Programın öğretim üyelerinin yanı sıra diğer program ve bölümlerden de öğretim üyelerinin derslere girdiği görülmektedir. Bu durumun en temel sebebi ise alanında uzman olan öğretim üyeleri tarafından programa kayıtlı olan öğrencilere daha iyi b</w:t>
      </w:r>
      <w:r>
        <w:rPr>
          <w:sz w:val="22"/>
          <w:szCs w:val="22"/>
        </w:rPr>
        <w:t>ilgi verilmesi amaçlanmıştır. Programdaki derslerin dağılımları yeni yarıyıl başlamadan önceki yarıyıl sonunda bölüm kurulları toplanarak ders dağılımları yapılmaktadır. Eşit ve adil bir dağılım olması sebebiyle bölümdeki tüm öğretim üyelerinin görüş ve dü</w:t>
      </w:r>
      <w:r>
        <w:rPr>
          <w:sz w:val="22"/>
          <w:szCs w:val="22"/>
        </w:rPr>
        <w:t>şünceleri alınmaktadır. Aynı zamanda hukuk, spor vb. gibi uzmanlık gerektiren dersleri de alanda uzman olan öğretim üyelerine verilmesi kararı alınarak dersi verecek olan öğretim üyesinin bilgisi dâhilinde dağıtımlar gerçekleştirilmektedir. Yarıyıl başlang</w:t>
      </w:r>
      <w:r>
        <w:rPr>
          <w:sz w:val="22"/>
          <w:szCs w:val="22"/>
        </w:rPr>
        <w:t>ıcında ise derslere uygun olan derslikler ile haftalık ders programlarının düzenlemeleri yapılarak Teknik Bilimler Meslek Yüksekokulu internet sitesinde kayıtlı öğrencilere duyurulması sağlanmaktadır.</w:t>
      </w:r>
    </w:p>
    <w:p w:rsidR="00FF7317" w:rsidRDefault="006228A1">
      <w:pPr>
        <w:pStyle w:val="Tablo"/>
      </w:pPr>
      <w:r>
        <w:t xml:space="preserve">Tablo </w:t>
      </w:r>
      <w:proofErr w:type="gramStart"/>
      <w:r>
        <w:t>6.2</w:t>
      </w:r>
      <w:proofErr w:type="gramEnd"/>
      <w:r>
        <w:t xml:space="preserve">. </w:t>
      </w:r>
      <w:r>
        <w:rPr>
          <w:b w:val="0"/>
        </w:rPr>
        <w:t>Öğretim Kadrosu Yük Özeti</w:t>
      </w:r>
    </w:p>
    <w:p w:rsidR="00FF7317" w:rsidRDefault="006228A1">
      <w:pPr>
        <w:jc w:val="center"/>
        <w:rPr>
          <w:rFonts w:ascii="Times New Roman" w:hAnsi="Times New Roman" w:cs="Times New Roman"/>
        </w:rPr>
      </w:pPr>
      <w:r>
        <w:rPr>
          <w:rFonts w:ascii="Times New Roman" w:hAnsi="Times New Roman" w:cs="Times New Roman"/>
        </w:rPr>
        <w:t>GIDA TEKNOLOJİSİ</w:t>
      </w:r>
    </w:p>
    <w:p w:rsidR="00FF7317" w:rsidRDefault="00FF7317">
      <w:pPr>
        <w:jc w:val="cente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386"/>
        <w:gridCol w:w="2694"/>
        <w:gridCol w:w="1000"/>
        <w:gridCol w:w="1453"/>
        <w:gridCol w:w="1320"/>
        <w:gridCol w:w="1083"/>
      </w:tblGrid>
      <w:tr w:rsidR="00FF7317">
        <w:trPr>
          <w:trHeight w:val="387"/>
          <w:jc w:val="center"/>
        </w:trPr>
        <w:tc>
          <w:tcPr>
            <w:tcW w:w="1299" w:type="dxa"/>
            <w:vMerge w:val="restart"/>
            <w:tcBorders>
              <w:top w:val="single" w:sz="4" w:space="0" w:color="auto"/>
              <w:left w:val="single" w:sz="4" w:space="0" w:color="auto"/>
              <w:bottom w:val="single" w:sz="4" w:space="0" w:color="auto"/>
              <w:right w:val="single" w:sz="4" w:space="0" w:color="auto"/>
            </w:tcBorders>
            <w:vAlign w:val="center"/>
          </w:tcPr>
          <w:p w:rsidR="00FF7317" w:rsidRDefault="006228A1">
            <w:pPr>
              <w:jc w:val="center"/>
              <w:rPr>
                <w:sz w:val="18"/>
                <w:szCs w:val="18"/>
              </w:rPr>
            </w:pPr>
            <w:r>
              <w:rPr>
                <w:sz w:val="18"/>
                <w:szCs w:val="18"/>
              </w:rPr>
              <w:t>Öğretim Elemanının Adı Soyadı (Unvanı)</w:t>
            </w:r>
          </w:p>
        </w:tc>
        <w:tc>
          <w:tcPr>
            <w:tcW w:w="5080" w:type="dxa"/>
            <w:gridSpan w:val="3"/>
            <w:vMerge w:val="restart"/>
            <w:tcBorders>
              <w:top w:val="single" w:sz="4" w:space="0" w:color="auto"/>
              <w:left w:val="single" w:sz="4" w:space="0" w:color="auto"/>
              <w:bottom w:val="single" w:sz="4" w:space="0" w:color="auto"/>
              <w:right w:val="single" w:sz="4" w:space="0" w:color="auto"/>
            </w:tcBorders>
          </w:tcPr>
          <w:p w:rsidR="00FF7317" w:rsidRDefault="006228A1">
            <w:pPr>
              <w:jc w:val="center"/>
              <w:rPr>
                <w:sz w:val="18"/>
                <w:szCs w:val="18"/>
              </w:rPr>
            </w:pPr>
            <w:r>
              <w:rPr>
                <w:sz w:val="18"/>
                <w:szCs w:val="18"/>
              </w:rPr>
              <w:t xml:space="preserve">Verdiği Dersler </w:t>
            </w:r>
          </w:p>
          <w:p w:rsidR="00FF7317" w:rsidRDefault="006228A1">
            <w:pPr>
              <w:jc w:val="center"/>
              <w:rPr>
                <w:sz w:val="18"/>
                <w:szCs w:val="18"/>
              </w:rPr>
            </w:pPr>
            <w:r>
              <w:rPr>
                <w:sz w:val="18"/>
                <w:szCs w:val="18"/>
              </w:rPr>
              <w:t>(Dersin Kodu/ Kredisi/ Dönemi/ Yılı)</w:t>
            </w:r>
            <w:r>
              <w:rPr>
                <w:rStyle w:val="DipnotBavurusu"/>
                <w:sz w:val="18"/>
                <w:szCs w:val="18"/>
              </w:rPr>
              <w:footnoteReference w:id="11"/>
            </w:r>
          </w:p>
        </w:tc>
        <w:tc>
          <w:tcPr>
            <w:tcW w:w="3856" w:type="dxa"/>
            <w:gridSpan w:val="3"/>
            <w:tcBorders>
              <w:top w:val="single" w:sz="4" w:space="0" w:color="auto"/>
              <w:left w:val="single" w:sz="4" w:space="0" w:color="auto"/>
              <w:bottom w:val="single" w:sz="4" w:space="0" w:color="auto"/>
              <w:right w:val="single" w:sz="4" w:space="0" w:color="auto"/>
            </w:tcBorders>
            <w:vAlign w:val="center"/>
          </w:tcPr>
          <w:p w:rsidR="00FF7317" w:rsidRDefault="006228A1">
            <w:pPr>
              <w:jc w:val="center"/>
              <w:rPr>
                <w:sz w:val="18"/>
                <w:szCs w:val="18"/>
              </w:rPr>
            </w:pPr>
            <w:r>
              <w:rPr>
                <w:sz w:val="18"/>
                <w:szCs w:val="18"/>
              </w:rPr>
              <w:t>Toplam Etkinlik Dağılımı</w:t>
            </w:r>
            <w:r>
              <w:rPr>
                <w:rStyle w:val="DipnotBavurusu"/>
                <w:sz w:val="18"/>
                <w:szCs w:val="18"/>
              </w:rPr>
              <w:footnoteReference w:id="12"/>
            </w:r>
          </w:p>
        </w:tc>
      </w:tr>
      <w:tr w:rsidR="00FF7317">
        <w:trPr>
          <w:trHeight w:val="678"/>
          <w:jc w:val="center"/>
        </w:trPr>
        <w:tc>
          <w:tcPr>
            <w:tcW w:w="1299" w:type="dxa"/>
            <w:vMerge/>
            <w:vAlign w:val="center"/>
          </w:tcPr>
          <w:p w:rsidR="00FF7317" w:rsidRDefault="00FF7317">
            <w:pPr>
              <w:widowControl w:val="0"/>
              <w:spacing w:line="276" w:lineRule="auto"/>
              <w:rPr>
                <w:sz w:val="18"/>
                <w:szCs w:val="18"/>
              </w:rPr>
            </w:pPr>
          </w:p>
        </w:tc>
        <w:tc>
          <w:tcPr>
            <w:tcW w:w="5080" w:type="dxa"/>
            <w:gridSpan w:val="3"/>
            <w:vMerge/>
          </w:tcPr>
          <w:p w:rsidR="00FF7317" w:rsidRDefault="00FF7317">
            <w:pPr>
              <w:widowControl w:val="0"/>
              <w:spacing w:line="276" w:lineRule="auto"/>
              <w:rPr>
                <w:sz w:val="18"/>
                <w:szCs w:val="18"/>
              </w:rPr>
            </w:pPr>
          </w:p>
        </w:tc>
        <w:tc>
          <w:tcPr>
            <w:tcW w:w="1453" w:type="dxa"/>
            <w:vAlign w:val="center"/>
          </w:tcPr>
          <w:p w:rsidR="00FF7317" w:rsidRDefault="006228A1">
            <w:pPr>
              <w:jc w:val="center"/>
              <w:rPr>
                <w:sz w:val="18"/>
                <w:szCs w:val="18"/>
              </w:rPr>
            </w:pPr>
            <w:r>
              <w:rPr>
                <w:sz w:val="18"/>
                <w:szCs w:val="18"/>
              </w:rPr>
              <w:t>Öğretim</w:t>
            </w:r>
          </w:p>
        </w:tc>
        <w:tc>
          <w:tcPr>
            <w:tcW w:w="1320" w:type="dxa"/>
            <w:vAlign w:val="center"/>
          </w:tcPr>
          <w:p w:rsidR="00FF7317" w:rsidRDefault="006228A1">
            <w:pPr>
              <w:jc w:val="center"/>
              <w:rPr>
                <w:sz w:val="18"/>
                <w:szCs w:val="18"/>
              </w:rPr>
            </w:pPr>
            <w:r>
              <w:rPr>
                <w:sz w:val="18"/>
                <w:szCs w:val="18"/>
              </w:rPr>
              <w:t>Araştırma</w:t>
            </w:r>
            <w:r>
              <w:rPr>
                <w:rStyle w:val="DipnotBavurusu"/>
                <w:sz w:val="18"/>
                <w:szCs w:val="18"/>
              </w:rPr>
              <w:footnoteReference w:id="13"/>
            </w:r>
          </w:p>
        </w:tc>
        <w:tc>
          <w:tcPr>
            <w:tcW w:w="1083" w:type="dxa"/>
            <w:vAlign w:val="center"/>
          </w:tcPr>
          <w:p w:rsidR="00FF7317" w:rsidRDefault="006228A1">
            <w:pPr>
              <w:tabs>
                <w:tab w:val="left" w:pos="24928"/>
              </w:tabs>
              <w:jc w:val="center"/>
              <w:rPr>
                <w:sz w:val="18"/>
                <w:szCs w:val="18"/>
              </w:rPr>
            </w:pPr>
            <w:r>
              <w:rPr>
                <w:sz w:val="18"/>
                <w:szCs w:val="18"/>
              </w:rPr>
              <w:t>Diğer</w:t>
            </w:r>
          </w:p>
        </w:tc>
      </w:tr>
      <w:tr w:rsidR="00FF7317">
        <w:trPr>
          <w:trHeight w:val="188"/>
          <w:jc w:val="center"/>
        </w:trPr>
        <w:tc>
          <w:tcPr>
            <w:tcW w:w="1299" w:type="dxa"/>
            <w:vMerge w:val="restart"/>
            <w:vAlign w:val="center"/>
          </w:tcPr>
          <w:p w:rsidR="00FF7317" w:rsidRDefault="006228A1">
            <w:pPr>
              <w:jc w:val="center"/>
              <w:rPr>
                <w:sz w:val="18"/>
                <w:szCs w:val="18"/>
              </w:rPr>
            </w:pPr>
            <w:r>
              <w:rPr>
                <w:sz w:val="18"/>
                <w:szCs w:val="18"/>
              </w:rPr>
              <w:t>Prof. Dr. MECİT ÖZDEMİR</w:t>
            </w:r>
          </w:p>
        </w:tc>
        <w:tc>
          <w:tcPr>
            <w:tcW w:w="4080" w:type="dxa"/>
            <w:gridSpan w:val="2"/>
            <w:vAlign w:val="center"/>
          </w:tcPr>
          <w:p w:rsidR="00FF7317" w:rsidRDefault="006228A1">
            <w:pPr>
              <w:jc w:val="center"/>
              <w:rPr>
                <w:sz w:val="18"/>
                <w:szCs w:val="18"/>
              </w:rPr>
            </w:pPr>
            <w:r>
              <w:rPr>
                <w:sz w:val="18"/>
                <w:szCs w:val="18"/>
              </w:rPr>
              <w:t>2025-2026 Güz Yarıyılı</w:t>
            </w:r>
          </w:p>
        </w:tc>
        <w:tc>
          <w:tcPr>
            <w:tcW w:w="1000" w:type="dxa"/>
            <w:vAlign w:val="center"/>
          </w:tcPr>
          <w:p w:rsidR="00FF7317" w:rsidRDefault="006228A1">
            <w:pPr>
              <w:jc w:val="center"/>
              <w:rPr>
                <w:sz w:val="18"/>
                <w:szCs w:val="18"/>
              </w:rPr>
            </w:pPr>
            <w:r>
              <w:rPr>
                <w:sz w:val="18"/>
                <w:szCs w:val="18"/>
              </w:rPr>
              <w:t>Kredi</w:t>
            </w:r>
          </w:p>
        </w:tc>
        <w:tc>
          <w:tcPr>
            <w:tcW w:w="1453" w:type="dxa"/>
            <w:vMerge w:val="restart"/>
            <w:vAlign w:val="center"/>
          </w:tcPr>
          <w:p w:rsidR="00FF7317" w:rsidRDefault="006228A1">
            <w:pPr>
              <w:jc w:val="center"/>
              <w:rPr>
                <w:sz w:val="18"/>
                <w:szCs w:val="18"/>
              </w:rPr>
            </w:pPr>
            <w:r>
              <w:rPr>
                <w:sz w:val="18"/>
                <w:szCs w:val="18"/>
              </w:rPr>
              <w:t>% 92</w:t>
            </w:r>
          </w:p>
        </w:tc>
        <w:tc>
          <w:tcPr>
            <w:tcW w:w="1320" w:type="dxa"/>
            <w:vMerge w:val="restart"/>
            <w:vAlign w:val="center"/>
          </w:tcPr>
          <w:p w:rsidR="00FF7317" w:rsidRDefault="006228A1">
            <w:pPr>
              <w:jc w:val="center"/>
              <w:rPr>
                <w:sz w:val="18"/>
                <w:szCs w:val="18"/>
              </w:rPr>
            </w:pPr>
            <w:r>
              <w:rPr>
                <w:sz w:val="18"/>
                <w:szCs w:val="18"/>
              </w:rPr>
              <w:t>% 8</w:t>
            </w:r>
          </w:p>
        </w:tc>
        <w:tc>
          <w:tcPr>
            <w:tcW w:w="1083" w:type="dxa"/>
            <w:vMerge w:val="restart"/>
            <w:vAlign w:val="center"/>
          </w:tcPr>
          <w:p w:rsidR="00FF7317" w:rsidRDefault="006228A1">
            <w:pPr>
              <w:jc w:val="center"/>
              <w:rPr>
                <w:sz w:val="18"/>
                <w:szCs w:val="18"/>
              </w:rPr>
            </w:pPr>
            <w:r>
              <w:rPr>
                <w:sz w:val="18"/>
                <w:szCs w:val="18"/>
              </w:rPr>
              <w:t>% 0</w:t>
            </w:r>
          </w:p>
        </w:tc>
      </w:tr>
      <w:tr w:rsidR="00FF7317">
        <w:trPr>
          <w:trHeight w:val="162"/>
          <w:jc w:val="center"/>
        </w:trPr>
        <w:tc>
          <w:tcPr>
            <w:tcW w:w="1299" w:type="dxa"/>
            <w:vMerge/>
            <w:vAlign w:val="center"/>
          </w:tcPr>
          <w:p w:rsidR="00FF7317" w:rsidRDefault="00FF7317">
            <w:pPr>
              <w:jc w:val="center"/>
              <w:rPr>
                <w:sz w:val="18"/>
                <w:szCs w:val="18"/>
              </w:rPr>
            </w:pPr>
          </w:p>
        </w:tc>
        <w:tc>
          <w:tcPr>
            <w:tcW w:w="1386" w:type="dxa"/>
            <w:vAlign w:val="center"/>
          </w:tcPr>
          <w:p w:rsidR="00FF7317" w:rsidRDefault="006228A1">
            <w:pPr>
              <w:jc w:val="center"/>
              <w:rPr>
                <w:sz w:val="18"/>
                <w:szCs w:val="18"/>
              </w:rPr>
            </w:pPr>
            <w:r>
              <w:rPr>
                <w:sz w:val="18"/>
                <w:szCs w:val="18"/>
              </w:rPr>
              <w:t>5316103</w:t>
            </w:r>
          </w:p>
          <w:p w:rsidR="00FF7317" w:rsidRDefault="00FF7317">
            <w:pPr>
              <w:jc w:val="center"/>
              <w:rPr>
                <w:sz w:val="18"/>
                <w:szCs w:val="18"/>
              </w:rPr>
            </w:pPr>
          </w:p>
        </w:tc>
        <w:tc>
          <w:tcPr>
            <w:tcW w:w="2694" w:type="dxa"/>
            <w:vAlign w:val="center"/>
          </w:tcPr>
          <w:p w:rsidR="00FF7317" w:rsidRDefault="006228A1">
            <w:pPr>
              <w:spacing w:after="0"/>
              <w:jc w:val="center"/>
              <w:rPr>
                <w:sz w:val="18"/>
                <w:szCs w:val="18"/>
              </w:rPr>
            </w:pPr>
            <w:r>
              <w:rPr>
                <w:sz w:val="18"/>
                <w:szCs w:val="18"/>
              </w:rPr>
              <w:t>GENEL KİMYA-I</w:t>
            </w:r>
          </w:p>
        </w:tc>
        <w:tc>
          <w:tcPr>
            <w:tcW w:w="1000" w:type="dxa"/>
            <w:vAlign w:val="center"/>
          </w:tcPr>
          <w:p w:rsidR="00FF7317" w:rsidRDefault="006228A1">
            <w:pPr>
              <w:jc w:val="center"/>
              <w:rPr>
                <w:sz w:val="18"/>
                <w:szCs w:val="18"/>
              </w:rPr>
            </w:pPr>
            <w:r>
              <w:rPr>
                <w:sz w:val="18"/>
                <w:szCs w:val="18"/>
              </w:rPr>
              <w:t>3</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112"/>
          <w:jc w:val="center"/>
        </w:trPr>
        <w:tc>
          <w:tcPr>
            <w:tcW w:w="1299" w:type="dxa"/>
            <w:vMerge/>
            <w:vAlign w:val="center"/>
          </w:tcPr>
          <w:p w:rsidR="00FF7317" w:rsidRDefault="00FF7317">
            <w:pPr>
              <w:jc w:val="center"/>
              <w:rPr>
                <w:sz w:val="18"/>
                <w:szCs w:val="18"/>
              </w:rPr>
            </w:pPr>
          </w:p>
        </w:tc>
        <w:tc>
          <w:tcPr>
            <w:tcW w:w="1386" w:type="dxa"/>
            <w:vAlign w:val="center"/>
          </w:tcPr>
          <w:p w:rsidR="00FF7317" w:rsidRDefault="006228A1">
            <w:pPr>
              <w:jc w:val="center"/>
              <w:rPr>
                <w:sz w:val="18"/>
                <w:szCs w:val="18"/>
              </w:rPr>
            </w:pPr>
            <w:r>
              <w:rPr>
                <w:sz w:val="18"/>
                <w:szCs w:val="18"/>
              </w:rPr>
              <w:t>5316010</w:t>
            </w:r>
          </w:p>
          <w:p w:rsidR="00FF7317" w:rsidRDefault="00FF7317">
            <w:pPr>
              <w:jc w:val="center"/>
              <w:rPr>
                <w:sz w:val="18"/>
                <w:szCs w:val="18"/>
              </w:rPr>
            </w:pPr>
          </w:p>
        </w:tc>
        <w:tc>
          <w:tcPr>
            <w:tcW w:w="2694" w:type="dxa"/>
            <w:vAlign w:val="center"/>
          </w:tcPr>
          <w:p w:rsidR="00FF7317" w:rsidRDefault="006228A1">
            <w:pPr>
              <w:jc w:val="center"/>
              <w:rPr>
                <w:sz w:val="18"/>
                <w:szCs w:val="18"/>
              </w:rPr>
            </w:pPr>
            <w:r>
              <w:rPr>
                <w:sz w:val="18"/>
                <w:szCs w:val="18"/>
              </w:rPr>
              <w:t>YÖRESEL ÜRÜNLER TEKNOLOJİSİ</w:t>
            </w:r>
          </w:p>
          <w:p w:rsidR="00FF7317" w:rsidRDefault="00FF7317">
            <w:pPr>
              <w:jc w:val="center"/>
              <w:rPr>
                <w:sz w:val="20"/>
                <w:szCs w:val="20"/>
              </w:rPr>
            </w:pPr>
          </w:p>
        </w:tc>
        <w:tc>
          <w:tcPr>
            <w:tcW w:w="1000" w:type="dxa"/>
            <w:vAlign w:val="center"/>
          </w:tcPr>
          <w:p w:rsidR="00FF7317" w:rsidRDefault="006228A1">
            <w:pPr>
              <w:jc w:val="center"/>
              <w:rPr>
                <w:sz w:val="18"/>
                <w:szCs w:val="18"/>
              </w:rPr>
            </w:pPr>
            <w:r>
              <w:rPr>
                <w:sz w:val="18"/>
                <w:szCs w:val="18"/>
              </w:rPr>
              <w:t>2</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112"/>
          <w:jc w:val="center"/>
        </w:trPr>
        <w:tc>
          <w:tcPr>
            <w:tcW w:w="1299" w:type="dxa"/>
            <w:vMerge/>
            <w:vAlign w:val="center"/>
          </w:tcPr>
          <w:p w:rsidR="00FF7317" w:rsidRDefault="00FF7317">
            <w:pPr>
              <w:jc w:val="center"/>
              <w:rPr>
                <w:sz w:val="18"/>
                <w:szCs w:val="18"/>
              </w:rPr>
            </w:pPr>
          </w:p>
        </w:tc>
        <w:tc>
          <w:tcPr>
            <w:tcW w:w="1386" w:type="dxa"/>
            <w:vAlign w:val="center"/>
          </w:tcPr>
          <w:p w:rsidR="00FF7317" w:rsidRDefault="006228A1">
            <w:pPr>
              <w:jc w:val="center"/>
              <w:rPr>
                <w:sz w:val="18"/>
                <w:szCs w:val="18"/>
              </w:rPr>
            </w:pPr>
            <w:r>
              <w:rPr>
                <w:sz w:val="18"/>
                <w:szCs w:val="18"/>
              </w:rPr>
              <w:t>0112100</w:t>
            </w:r>
          </w:p>
        </w:tc>
        <w:tc>
          <w:tcPr>
            <w:tcW w:w="2694" w:type="dxa"/>
            <w:vAlign w:val="center"/>
          </w:tcPr>
          <w:p w:rsidR="00FF7317" w:rsidRDefault="006228A1">
            <w:pPr>
              <w:jc w:val="center"/>
              <w:rPr>
                <w:sz w:val="20"/>
                <w:szCs w:val="20"/>
              </w:rPr>
            </w:pPr>
            <w:r>
              <w:rPr>
                <w:sz w:val="20"/>
                <w:szCs w:val="20"/>
              </w:rPr>
              <w:t xml:space="preserve">Dijital Okuryazarlık </w:t>
            </w:r>
          </w:p>
        </w:tc>
        <w:tc>
          <w:tcPr>
            <w:tcW w:w="1000" w:type="dxa"/>
            <w:vAlign w:val="center"/>
          </w:tcPr>
          <w:p w:rsidR="00FF7317" w:rsidRDefault="006228A1">
            <w:pPr>
              <w:jc w:val="center"/>
              <w:rPr>
                <w:sz w:val="18"/>
                <w:szCs w:val="18"/>
              </w:rPr>
            </w:pPr>
            <w:r>
              <w:rPr>
                <w:sz w:val="18"/>
                <w:szCs w:val="18"/>
              </w:rPr>
              <w:t>0</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299" w:type="dxa"/>
            <w:vMerge/>
            <w:vAlign w:val="center"/>
          </w:tcPr>
          <w:p w:rsidR="00FF7317" w:rsidRDefault="00FF7317">
            <w:pPr>
              <w:jc w:val="center"/>
              <w:rPr>
                <w:sz w:val="18"/>
                <w:szCs w:val="18"/>
              </w:rPr>
            </w:pPr>
          </w:p>
        </w:tc>
        <w:tc>
          <w:tcPr>
            <w:tcW w:w="4080" w:type="dxa"/>
            <w:gridSpan w:val="2"/>
            <w:vAlign w:val="center"/>
          </w:tcPr>
          <w:p w:rsidR="00FF7317" w:rsidRDefault="006228A1">
            <w:pPr>
              <w:jc w:val="center"/>
              <w:rPr>
                <w:sz w:val="18"/>
                <w:szCs w:val="18"/>
              </w:rPr>
            </w:pPr>
            <w:r>
              <w:rPr>
                <w:sz w:val="18"/>
                <w:szCs w:val="18"/>
              </w:rPr>
              <w:t>2025-2026 Bahar Yarıyılı</w:t>
            </w:r>
          </w:p>
        </w:tc>
        <w:tc>
          <w:tcPr>
            <w:tcW w:w="1000" w:type="dxa"/>
            <w:vAlign w:val="center"/>
          </w:tcPr>
          <w:p w:rsidR="00FF7317" w:rsidRDefault="006228A1">
            <w:pPr>
              <w:jc w:val="center"/>
              <w:rPr>
                <w:sz w:val="18"/>
                <w:szCs w:val="18"/>
              </w:rPr>
            </w:pPr>
            <w:r>
              <w:rPr>
                <w:sz w:val="18"/>
                <w:szCs w:val="18"/>
              </w:rPr>
              <w:t>Kredi</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299" w:type="dxa"/>
            <w:vMerge/>
            <w:vAlign w:val="center"/>
          </w:tcPr>
          <w:p w:rsidR="00FF7317" w:rsidRDefault="00FF7317">
            <w:pPr>
              <w:jc w:val="center"/>
              <w:rPr>
                <w:sz w:val="18"/>
                <w:szCs w:val="18"/>
              </w:rPr>
            </w:pPr>
          </w:p>
        </w:tc>
        <w:tc>
          <w:tcPr>
            <w:tcW w:w="1386" w:type="dxa"/>
            <w:tcBorders>
              <w:top w:val="single" w:sz="4" w:space="0" w:color="auto"/>
              <w:left w:val="single" w:sz="4" w:space="0" w:color="auto"/>
              <w:bottom w:val="single" w:sz="4" w:space="0" w:color="auto"/>
              <w:right w:val="single" w:sz="4" w:space="0" w:color="auto"/>
            </w:tcBorders>
          </w:tcPr>
          <w:p w:rsidR="00FF7317" w:rsidRDefault="006228A1">
            <w:pPr>
              <w:jc w:val="center"/>
              <w:rPr>
                <w:sz w:val="18"/>
                <w:szCs w:val="18"/>
              </w:rPr>
            </w:pPr>
            <w:r>
              <w:rPr>
                <w:sz w:val="18"/>
                <w:szCs w:val="18"/>
              </w:rPr>
              <w:t>5316102</w:t>
            </w:r>
          </w:p>
        </w:tc>
        <w:tc>
          <w:tcPr>
            <w:tcW w:w="2694" w:type="dxa"/>
            <w:tcBorders>
              <w:top w:val="single" w:sz="4" w:space="0" w:color="auto"/>
              <w:left w:val="nil"/>
              <w:bottom w:val="single" w:sz="4" w:space="0" w:color="auto"/>
              <w:right w:val="single" w:sz="4" w:space="0" w:color="auto"/>
            </w:tcBorders>
          </w:tcPr>
          <w:p w:rsidR="00FF7317" w:rsidRDefault="006228A1">
            <w:pPr>
              <w:jc w:val="center"/>
              <w:rPr>
                <w:sz w:val="18"/>
                <w:szCs w:val="18"/>
              </w:rPr>
            </w:pPr>
            <w:r>
              <w:rPr>
                <w:sz w:val="18"/>
                <w:szCs w:val="18"/>
              </w:rPr>
              <w:t>GENEL KİMYA-II</w:t>
            </w:r>
          </w:p>
        </w:tc>
        <w:tc>
          <w:tcPr>
            <w:tcW w:w="1000" w:type="dxa"/>
            <w:vAlign w:val="center"/>
          </w:tcPr>
          <w:p w:rsidR="00FF7317" w:rsidRDefault="006228A1">
            <w:pPr>
              <w:jc w:val="center"/>
              <w:rPr>
                <w:sz w:val="18"/>
                <w:szCs w:val="18"/>
              </w:rPr>
            </w:pPr>
            <w:r>
              <w:rPr>
                <w:sz w:val="18"/>
                <w:szCs w:val="18"/>
              </w:rPr>
              <w:t>3</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299" w:type="dxa"/>
            <w:vMerge/>
            <w:vAlign w:val="center"/>
          </w:tcPr>
          <w:p w:rsidR="00FF7317" w:rsidRDefault="00FF7317">
            <w:pPr>
              <w:jc w:val="center"/>
              <w:rPr>
                <w:sz w:val="18"/>
                <w:szCs w:val="18"/>
              </w:rPr>
            </w:pPr>
          </w:p>
        </w:tc>
        <w:tc>
          <w:tcPr>
            <w:tcW w:w="1386" w:type="dxa"/>
            <w:tcBorders>
              <w:top w:val="single" w:sz="4" w:space="0" w:color="auto"/>
              <w:left w:val="single" w:sz="4" w:space="0" w:color="auto"/>
              <w:bottom w:val="single" w:sz="4" w:space="0" w:color="auto"/>
              <w:right w:val="single" w:sz="4" w:space="0" w:color="000000"/>
            </w:tcBorders>
          </w:tcPr>
          <w:p w:rsidR="00FF7317" w:rsidRDefault="006228A1">
            <w:pPr>
              <w:jc w:val="center"/>
              <w:rPr>
                <w:sz w:val="18"/>
                <w:szCs w:val="18"/>
              </w:rPr>
            </w:pPr>
            <w:r>
              <w:rPr>
                <w:sz w:val="18"/>
                <w:szCs w:val="18"/>
              </w:rPr>
              <w:t>5316022</w:t>
            </w:r>
          </w:p>
        </w:tc>
        <w:tc>
          <w:tcPr>
            <w:tcW w:w="2694" w:type="dxa"/>
            <w:tcBorders>
              <w:top w:val="single" w:sz="4" w:space="0" w:color="auto"/>
              <w:left w:val="nil"/>
              <w:bottom w:val="single" w:sz="4" w:space="0" w:color="auto"/>
              <w:right w:val="single" w:sz="4" w:space="0" w:color="000000"/>
            </w:tcBorders>
          </w:tcPr>
          <w:p w:rsidR="00FF7317" w:rsidRDefault="006228A1">
            <w:pPr>
              <w:jc w:val="center"/>
              <w:rPr>
                <w:sz w:val="18"/>
                <w:szCs w:val="18"/>
              </w:rPr>
            </w:pPr>
            <w:r>
              <w:rPr>
                <w:sz w:val="18"/>
                <w:szCs w:val="18"/>
              </w:rPr>
              <w:t xml:space="preserve">ÖZEL GIDALAR TEKNOLOJİSİ </w:t>
            </w:r>
          </w:p>
        </w:tc>
        <w:tc>
          <w:tcPr>
            <w:tcW w:w="1000" w:type="dxa"/>
            <w:vAlign w:val="center"/>
          </w:tcPr>
          <w:p w:rsidR="00FF7317" w:rsidRDefault="006228A1">
            <w:pPr>
              <w:jc w:val="center"/>
              <w:rPr>
                <w:sz w:val="18"/>
                <w:szCs w:val="18"/>
              </w:rPr>
            </w:pPr>
            <w:r>
              <w:rPr>
                <w:sz w:val="18"/>
                <w:szCs w:val="18"/>
              </w:rPr>
              <w:t>2</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299" w:type="dxa"/>
            <w:vMerge/>
            <w:vAlign w:val="center"/>
          </w:tcPr>
          <w:p w:rsidR="00FF7317" w:rsidRDefault="00FF7317">
            <w:pPr>
              <w:jc w:val="center"/>
              <w:rPr>
                <w:sz w:val="18"/>
                <w:szCs w:val="18"/>
              </w:rPr>
            </w:pPr>
          </w:p>
        </w:tc>
        <w:tc>
          <w:tcPr>
            <w:tcW w:w="1386" w:type="dxa"/>
            <w:tcBorders>
              <w:top w:val="single" w:sz="4" w:space="0" w:color="auto"/>
              <w:left w:val="single" w:sz="4" w:space="0" w:color="auto"/>
              <w:bottom w:val="single" w:sz="4" w:space="0" w:color="auto"/>
              <w:right w:val="single" w:sz="4" w:space="0" w:color="auto"/>
            </w:tcBorders>
          </w:tcPr>
          <w:p w:rsidR="00FF7317" w:rsidRDefault="006228A1">
            <w:pPr>
              <w:jc w:val="center"/>
              <w:rPr>
                <w:sz w:val="18"/>
                <w:szCs w:val="18"/>
              </w:rPr>
            </w:pPr>
            <w:r>
              <w:rPr>
                <w:sz w:val="18"/>
                <w:szCs w:val="18"/>
              </w:rPr>
              <w:t>5316212</w:t>
            </w:r>
          </w:p>
        </w:tc>
        <w:tc>
          <w:tcPr>
            <w:tcW w:w="2694" w:type="dxa"/>
            <w:tcBorders>
              <w:top w:val="single" w:sz="4" w:space="0" w:color="auto"/>
              <w:left w:val="nil"/>
              <w:bottom w:val="single" w:sz="4" w:space="0" w:color="auto"/>
              <w:right w:val="single" w:sz="4" w:space="0" w:color="auto"/>
            </w:tcBorders>
          </w:tcPr>
          <w:p w:rsidR="00FF7317" w:rsidRDefault="006228A1">
            <w:pPr>
              <w:jc w:val="center"/>
              <w:rPr>
                <w:sz w:val="18"/>
                <w:szCs w:val="18"/>
              </w:rPr>
            </w:pPr>
            <w:r>
              <w:rPr>
                <w:sz w:val="18"/>
                <w:szCs w:val="18"/>
              </w:rPr>
              <w:t>GIDA KİMYASI</w:t>
            </w:r>
          </w:p>
        </w:tc>
        <w:tc>
          <w:tcPr>
            <w:tcW w:w="1000" w:type="dxa"/>
            <w:vAlign w:val="center"/>
          </w:tcPr>
          <w:p w:rsidR="00FF7317" w:rsidRDefault="006228A1">
            <w:pPr>
              <w:jc w:val="center"/>
              <w:rPr>
                <w:sz w:val="18"/>
                <w:szCs w:val="18"/>
              </w:rPr>
            </w:pPr>
            <w:r>
              <w:rPr>
                <w:sz w:val="18"/>
                <w:szCs w:val="18"/>
              </w:rPr>
              <w:t>2</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bl>
    <w:p w:rsidR="00FF7317" w:rsidRDefault="00FF7317"/>
    <w:p w:rsidR="00FF7317" w:rsidRDefault="00FF7317"/>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389"/>
        <w:gridCol w:w="2693"/>
        <w:gridCol w:w="1000"/>
        <w:gridCol w:w="1452"/>
        <w:gridCol w:w="1319"/>
        <w:gridCol w:w="1083"/>
      </w:tblGrid>
      <w:tr w:rsidR="00FF7317">
        <w:trPr>
          <w:trHeight w:val="387"/>
          <w:jc w:val="center"/>
        </w:trPr>
        <w:tc>
          <w:tcPr>
            <w:tcW w:w="1299" w:type="dxa"/>
            <w:vMerge w:val="restart"/>
            <w:vAlign w:val="center"/>
          </w:tcPr>
          <w:p w:rsidR="00FF7317" w:rsidRDefault="006228A1">
            <w:pPr>
              <w:jc w:val="center"/>
              <w:rPr>
                <w:sz w:val="18"/>
                <w:szCs w:val="18"/>
              </w:rPr>
            </w:pPr>
            <w:r>
              <w:rPr>
                <w:sz w:val="18"/>
                <w:szCs w:val="18"/>
              </w:rPr>
              <w:lastRenderedPageBreak/>
              <w:t>Öğretim Elemanının Adı Soyadı (Unvanı)</w:t>
            </w:r>
          </w:p>
        </w:tc>
        <w:tc>
          <w:tcPr>
            <w:tcW w:w="5082" w:type="dxa"/>
            <w:gridSpan w:val="3"/>
            <w:vMerge w:val="restart"/>
          </w:tcPr>
          <w:p w:rsidR="00FF7317" w:rsidRDefault="006228A1">
            <w:pPr>
              <w:jc w:val="center"/>
              <w:rPr>
                <w:sz w:val="18"/>
                <w:szCs w:val="18"/>
              </w:rPr>
            </w:pPr>
            <w:r>
              <w:rPr>
                <w:sz w:val="18"/>
                <w:szCs w:val="18"/>
              </w:rPr>
              <w:t xml:space="preserve">Verdiği Dersler </w:t>
            </w:r>
          </w:p>
          <w:p w:rsidR="00FF7317" w:rsidRDefault="006228A1">
            <w:pPr>
              <w:jc w:val="center"/>
              <w:rPr>
                <w:sz w:val="18"/>
                <w:szCs w:val="18"/>
              </w:rPr>
            </w:pPr>
            <w:r>
              <w:rPr>
                <w:sz w:val="18"/>
                <w:szCs w:val="18"/>
              </w:rPr>
              <w:t>(Dersin Kodu/ Kredisi/ Dönemi/ Yılı)</w:t>
            </w:r>
            <w:r>
              <w:rPr>
                <w:rStyle w:val="DipnotBavurusu"/>
                <w:sz w:val="18"/>
                <w:szCs w:val="18"/>
              </w:rPr>
              <w:footnoteReference w:id="14"/>
            </w:r>
          </w:p>
        </w:tc>
        <w:tc>
          <w:tcPr>
            <w:tcW w:w="3854" w:type="dxa"/>
            <w:gridSpan w:val="3"/>
            <w:vAlign w:val="center"/>
          </w:tcPr>
          <w:p w:rsidR="00FF7317" w:rsidRDefault="006228A1">
            <w:pPr>
              <w:jc w:val="center"/>
              <w:rPr>
                <w:sz w:val="18"/>
                <w:szCs w:val="18"/>
              </w:rPr>
            </w:pPr>
            <w:r>
              <w:rPr>
                <w:sz w:val="18"/>
                <w:szCs w:val="18"/>
              </w:rPr>
              <w:t>Toplam Etkinlik Dağılımı</w:t>
            </w:r>
            <w:r>
              <w:rPr>
                <w:rStyle w:val="DipnotBavurusu"/>
                <w:sz w:val="18"/>
                <w:szCs w:val="18"/>
              </w:rPr>
              <w:footnoteReference w:id="15"/>
            </w:r>
          </w:p>
        </w:tc>
      </w:tr>
      <w:tr w:rsidR="00FF7317">
        <w:trPr>
          <w:trHeight w:val="678"/>
          <w:jc w:val="center"/>
        </w:trPr>
        <w:tc>
          <w:tcPr>
            <w:tcW w:w="1299" w:type="dxa"/>
            <w:vMerge/>
            <w:vAlign w:val="center"/>
          </w:tcPr>
          <w:p w:rsidR="00FF7317" w:rsidRDefault="00FF7317">
            <w:pPr>
              <w:widowControl w:val="0"/>
              <w:spacing w:line="276" w:lineRule="auto"/>
              <w:rPr>
                <w:sz w:val="18"/>
                <w:szCs w:val="18"/>
              </w:rPr>
            </w:pPr>
          </w:p>
        </w:tc>
        <w:tc>
          <w:tcPr>
            <w:tcW w:w="5082" w:type="dxa"/>
            <w:gridSpan w:val="3"/>
            <w:vMerge/>
          </w:tcPr>
          <w:p w:rsidR="00FF7317" w:rsidRDefault="00FF7317">
            <w:pPr>
              <w:widowControl w:val="0"/>
              <w:spacing w:line="276" w:lineRule="auto"/>
              <w:rPr>
                <w:sz w:val="18"/>
                <w:szCs w:val="18"/>
              </w:rPr>
            </w:pPr>
          </w:p>
        </w:tc>
        <w:tc>
          <w:tcPr>
            <w:tcW w:w="1452" w:type="dxa"/>
            <w:vAlign w:val="center"/>
          </w:tcPr>
          <w:p w:rsidR="00FF7317" w:rsidRDefault="006228A1">
            <w:pPr>
              <w:jc w:val="center"/>
              <w:rPr>
                <w:sz w:val="18"/>
                <w:szCs w:val="18"/>
              </w:rPr>
            </w:pPr>
            <w:r>
              <w:rPr>
                <w:sz w:val="18"/>
                <w:szCs w:val="18"/>
              </w:rPr>
              <w:t>Öğretim</w:t>
            </w:r>
          </w:p>
        </w:tc>
        <w:tc>
          <w:tcPr>
            <w:tcW w:w="1319" w:type="dxa"/>
            <w:vAlign w:val="center"/>
          </w:tcPr>
          <w:p w:rsidR="00FF7317" w:rsidRDefault="006228A1">
            <w:pPr>
              <w:jc w:val="center"/>
              <w:rPr>
                <w:sz w:val="18"/>
                <w:szCs w:val="18"/>
              </w:rPr>
            </w:pPr>
            <w:r>
              <w:rPr>
                <w:sz w:val="18"/>
                <w:szCs w:val="18"/>
              </w:rPr>
              <w:t>Araştırma</w:t>
            </w:r>
            <w:r>
              <w:rPr>
                <w:rStyle w:val="DipnotBavurusu"/>
                <w:sz w:val="18"/>
                <w:szCs w:val="18"/>
              </w:rPr>
              <w:footnoteReference w:id="16"/>
            </w:r>
          </w:p>
        </w:tc>
        <w:tc>
          <w:tcPr>
            <w:tcW w:w="1083" w:type="dxa"/>
            <w:vAlign w:val="center"/>
          </w:tcPr>
          <w:p w:rsidR="00FF7317" w:rsidRDefault="006228A1">
            <w:pPr>
              <w:tabs>
                <w:tab w:val="left" w:pos="24928"/>
              </w:tabs>
              <w:jc w:val="center"/>
              <w:rPr>
                <w:sz w:val="18"/>
                <w:szCs w:val="18"/>
              </w:rPr>
            </w:pPr>
            <w:r>
              <w:rPr>
                <w:sz w:val="18"/>
                <w:szCs w:val="18"/>
              </w:rPr>
              <w:t>Diğer</w:t>
            </w:r>
          </w:p>
        </w:tc>
      </w:tr>
      <w:tr w:rsidR="00FF7317">
        <w:trPr>
          <w:trHeight w:val="188"/>
          <w:jc w:val="center"/>
        </w:trPr>
        <w:tc>
          <w:tcPr>
            <w:tcW w:w="1299" w:type="dxa"/>
            <w:vMerge w:val="restart"/>
            <w:vAlign w:val="center"/>
          </w:tcPr>
          <w:p w:rsidR="00FF7317" w:rsidRDefault="00FF7317">
            <w:pPr>
              <w:jc w:val="center"/>
              <w:rPr>
                <w:sz w:val="18"/>
                <w:szCs w:val="18"/>
              </w:rPr>
            </w:pPr>
          </w:p>
          <w:p w:rsidR="00FF7317" w:rsidRDefault="006228A1">
            <w:pPr>
              <w:jc w:val="center"/>
              <w:rPr>
                <w:sz w:val="18"/>
                <w:szCs w:val="18"/>
              </w:rPr>
            </w:pPr>
            <w:r>
              <w:rPr>
                <w:sz w:val="18"/>
                <w:szCs w:val="18"/>
              </w:rPr>
              <w:t xml:space="preserve">Dr. </w:t>
            </w:r>
            <w:proofErr w:type="spellStart"/>
            <w:r>
              <w:rPr>
                <w:sz w:val="18"/>
                <w:szCs w:val="18"/>
              </w:rPr>
              <w:t>Öğr</w:t>
            </w:r>
            <w:proofErr w:type="spellEnd"/>
            <w:r>
              <w:rPr>
                <w:sz w:val="18"/>
                <w:szCs w:val="18"/>
              </w:rPr>
              <w:t>. Üyesi Gülcan KOYUNCU</w:t>
            </w:r>
          </w:p>
        </w:tc>
        <w:tc>
          <w:tcPr>
            <w:tcW w:w="4082" w:type="dxa"/>
            <w:gridSpan w:val="2"/>
            <w:vAlign w:val="center"/>
          </w:tcPr>
          <w:p w:rsidR="00FF7317" w:rsidRDefault="006228A1">
            <w:pPr>
              <w:jc w:val="center"/>
              <w:rPr>
                <w:sz w:val="18"/>
                <w:szCs w:val="18"/>
              </w:rPr>
            </w:pPr>
            <w:r>
              <w:rPr>
                <w:sz w:val="18"/>
                <w:szCs w:val="18"/>
              </w:rPr>
              <w:t>2025-2026 Güz Yarıyılı</w:t>
            </w:r>
          </w:p>
        </w:tc>
        <w:tc>
          <w:tcPr>
            <w:tcW w:w="1000" w:type="dxa"/>
            <w:vAlign w:val="center"/>
          </w:tcPr>
          <w:p w:rsidR="00FF7317" w:rsidRDefault="006228A1">
            <w:pPr>
              <w:jc w:val="center"/>
              <w:rPr>
                <w:sz w:val="18"/>
                <w:szCs w:val="18"/>
              </w:rPr>
            </w:pPr>
            <w:r>
              <w:rPr>
                <w:sz w:val="18"/>
                <w:szCs w:val="18"/>
              </w:rPr>
              <w:t>Kredi</w:t>
            </w:r>
          </w:p>
        </w:tc>
        <w:tc>
          <w:tcPr>
            <w:tcW w:w="1452" w:type="dxa"/>
            <w:vMerge w:val="restart"/>
            <w:vAlign w:val="center"/>
          </w:tcPr>
          <w:p w:rsidR="00FF7317" w:rsidRDefault="006228A1">
            <w:pPr>
              <w:jc w:val="center"/>
              <w:rPr>
                <w:sz w:val="18"/>
                <w:szCs w:val="18"/>
              </w:rPr>
            </w:pPr>
            <w:r>
              <w:rPr>
                <w:sz w:val="18"/>
                <w:szCs w:val="18"/>
              </w:rPr>
              <w:t>% 80</w:t>
            </w:r>
          </w:p>
        </w:tc>
        <w:tc>
          <w:tcPr>
            <w:tcW w:w="1319" w:type="dxa"/>
            <w:vMerge w:val="restart"/>
            <w:vAlign w:val="center"/>
          </w:tcPr>
          <w:p w:rsidR="00FF7317" w:rsidRDefault="006228A1">
            <w:pPr>
              <w:jc w:val="center"/>
              <w:rPr>
                <w:sz w:val="18"/>
                <w:szCs w:val="18"/>
              </w:rPr>
            </w:pPr>
            <w:r>
              <w:rPr>
                <w:sz w:val="18"/>
                <w:szCs w:val="18"/>
              </w:rPr>
              <w:t>% 20</w:t>
            </w:r>
          </w:p>
        </w:tc>
        <w:tc>
          <w:tcPr>
            <w:tcW w:w="1083" w:type="dxa"/>
            <w:vMerge w:val="restart"/>
            <w:vAlign w:val="center"/>
          </w:tcPr>
          <w:p w:rsidR="00FF7317" w:rsidRDefault="006228A1">
            <w:pPr>
              <w:jc w:val="center"/>
              <w:rPr>
                <w:sz w:val="18"/>
                <w:szCs w:val="18"/>
              </w:rPr>
            </w:pPr>
            <w:r>
              <w:rPr>
                <w:sz w:val="18"/>
                <w:szCs w:val="18"/>
              </w:rPr>
              <w:t>% 0</w:t>
            </w:r>
          </w:p>
        </w:tc>
      </w:tr>
      <w:tr w:rsidR="00FF7317">
        <w:trPr>
          <w:trHeight w:val="145"/>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5316107</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Laboratuvar Teknikleri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4</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5316011</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Beslenme İlkeleri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2</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5316205</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Meyve ve Sebze Teknolojisi-I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tcPr>
          <w:p w:rsidR="00FF7317" w:rsidRDefault="006228A1">
            <w:pPr>
              <w:jc w:val="center"/>
            </w:pPr>
            <w:r>
              <w:rPr>
                <w:rFonts w:asciiTheme="majorBidi" w:hAnsiTheme="majorBidi" w:cstheme="majorBidi"/>
                <w:sz w:val="18"/>
                <w:szCs w:val="18"/>
              </w:rPr>
              <w:t>5316207</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Bitkisel Yağ Teknolojisi-I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tcPr>
          <w:p w:rsidR="00FF7317" w:rsidRDefault="006228A1">
            <w:pPr>
              <w:jc w:val="center"/>
            </w:pPr>
            <w:r>
              <w:rPr>
                <w:rFonts w:asciiTheme="majorBidi" w:hAnsiTheme="majorBidi" w:cstheme="majorBidi"/>
                <w:sz w:val="18"/>
                <w:szCs w:val="18"/>
              </w:rPr>
              <w:t>5316209</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Tahıl Teknolojisi-I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tcPr>
          <w:p w:rsidR="00FF7317" w:rsidRDefault="006228A1">
            <w:pPr>
              <w:jc w:val="center"/>
            </w:pPr>
            <w:r>
              <w:rPr>
                <w:rFonts w:asciiTheme="majorBidi" w:hAnsiTheme="majorBidi" w:cstheme="majorBidi"/>
                <w:sz w:val="18"/>
                <w:szCs w:val="18"/>
              </w:rPr>
              <w:t>5316032</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Gıda Endüstrisi Makineleri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2</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4082" w:type="dxa"/>
            <w:gridSpan w:val="2"/>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2025-2026 Bahar Yarıyılı</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Kredi</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0100001</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Gönüllülük Çalışması</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112"/>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5316108</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sz w:val="18"/>
                <w:szCs w:val="18"/>
              </w:rPr>
              <w:t xml:space="preserve">Gıda </w:t>
            </w:r>
            <w:proofErr w:type="spellStart"/>
            <w:r>
              <w:rPr>
                <w:rFonts w:asciiTheme="majorBidi" w:hAnsiTheme="majorBidi" w:cstheme="majorBidi"/>
                <w:sz w:val="18"/>
                <w:szCs w:val="18"/>
              </w:rPr>
              <w:t>Biyoteknolojisi</w:t>
            </w:r>
            <w:proofErr w:type="spellEnd"/>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2</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277"/>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5316021</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sz w:val="18"/>
                <w:szCs w:val="18"/>
              </w:rPr>
              <w:t>Hazır Gıda Teknolojisi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2</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277"/>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vAlign w:val="center"/>
          </w:tcPr>
          <w:p w:rsidR="00FF7317" w:rsidRDefault="006228A1">
            <w:pPr>
              <w:jc w:val="center"/>
              <w:rPr>
                <w:rFonts w:asciiTheme="majorBidi" w:hAnsiTheme="majorBidi" w:cstheme="majorBidi"/>
                <w:sz w:val="18"/>
                <w:szCs w:val="18"/>
              </w:rPr>
            </w:pPr>
            <w:r>
              <w:rPr>
                <w:rFonts w:asciiTheme="majorBidi" w:hAnsiTheme="majorBidi" w:cstheme="majorBidi"/>
                <w:sz w:val="18"/>
                <w:szCs w:val="18"/>
              </w:rPr>
              <w:t>5316206</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Meyve ve Sebze Teknolojisi-II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277"/>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tcPr>
          <w:p w:rsidR="00FF7317" w:rsidRDefault="006228A1">
            <w:pPr>
              <w:jc w:val="center"/>
            </w:pPr>
            <w:r>
              <w:rPr>
                <w:rFonts w:asciiTheme="majorBidi" w:hAnsiTheme="majorBidi" w:cstheme="majorBidi"/>
                <w:sz w:val="18"/>
                <w:szCs w:val="18"/>
              </w:rPr>
              <w:t>5316208</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Bitkisel Yağ Teknolojisi-II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r w:rsidR="00FF7317">
        <w:trPr>
          <w:trHeight w:val="277"/>
          <w:jc w:val="center"/>
        </w:trPr>
        <w:tc>
          <w:tcPr>
            <w:tcW w:w="1299" w:type="dxa"/>
            <w:vMerge/>
            <w:vAlign w:val="center"/>
          </w:tcPr>
          <w:p w:rsidR="00FF7317" w:rsidRDefault="00FF7317">
            <w:pPr>
              <w:jc w:val="center"/>
              <w:rPr>
                <w:rFonts w:asciiTheme="majorBidi" w:hAnsiTheme="majorBidi" w:cstheme="majorBidi"/>
                <w:sz w:val="18"/>
                <w:szCs w:val="18"/>
              </w:rPr>
            </w:pPr>
          </w:p>
        </w:tc>
        <w:tc>
          <w:tcPr>
            <w:tcW w:w="1389" w:type="dxa"/>
          </w:tcPr>
          <w:p w:rsidR="00FF7317" w:rsidRDefault="006228A1">
            <w:pPr>
              <w:jc w:val="center"/>
            </w:pPr>
            <w:r>
              <w:rPr>
                <w:rFonts w:asciiTheme="majorBidi" w:hAnsiTheme="majorBidi" w:cstheme="majorBidi"/>
                <w:sz w:val="18"/>
                <w:szCs w:val="18"/>
              </w:rPr>
              <w:t>5316210</w:t>
            </w:r>
          </w:p>
        </w:tc>
        <w:tc>
          <w:tcPr>
            <w:tcW w:w="2693" w:type="dxa"/>
            <w:vAlign w:val="center"/>
          </w:tcPr>
          <w:p w:rsidR="00FF7317" w:rsidRDefault="006228A1">
            <w:pPr>
              <w:rPr>
                <w:rFonts w:asciiTheme="majorBidi" w:hAnsiTheme="majorBidi" w:cstheme="majorBidi"/>
                <w:sz w:val="18"/>
                <w:szCs w:val="18"/>
              </w:rPr>
            </w:pPr>
            <w:r>
              <w:rPr>
                <w:rFonts w:asciiTheme="majorBidi" w:hAnsiTheme="majorBidi" w:cstheme="majorBidi"/>
                <w:bCs/>
                <w:sz w:val="18"/>
                <w:szCs w:val="18"/>
              </w:rPr>
              <w:t>Tahıl Teknolojisi-II</w:t>
            </w:r>
          </w:p>
        </w:tc>
        <w:tc>
          <w:tcPr>
            <w:tcW w:w="1000" w:type="dxa"/>
            <w:vAlign w:val="center"/>
          </w:tcPr>
          <w:p w:rsidR="00FF7317" w:rsidRDefault="006228A1">
            <w:pPr>
              <w:jc w:val="center"/>
              <w:rPr>
                <w:rFonts w:asciiTheme="majorBidi" w:hAnsiTheme="majorBidi" w:cstheme="majorBidi"/>
                <w:sz w:val="18"/>
                <w:szCs w:val="18"/>
              </w:rPr>
            </w:pPr>
            <w:r>
              <w:rPr>
                <w:rFonts w:asciiTheme="majorBidi" w:hAnsiTheme="majorBidi" w:cstheme="majorBidi"/>
                <w:bCs/>
                <w:sz w:val="18"/>
                <w:szCs w:val="18"/>
              </w:rPr>
              <w:t>3</w:t>
            </w:r>
          </w:p>
        </w:tc>
        <w:tc>
          <w:tcPr>
            <w:tcW w:w="1452" w:type="dxa"/>
            <w:vMerge/>
            <w:vAlign w:val="center"/>
          </w:tcPr>
          <w:p w:rsidR="00FF7317" w:rsidRDefault="00FF7317">
            <w:pPr>
              <w:jc w:val="center"/>
              <w:rPr>
                <w:rFonts w:asciiTheme="majorBidi" w:hAnsiTheme="majorBidi" w:cstheme="majorBidi"/>
                <w:sz w:val="18"/>
                <w:szCs w:val="18"/>
              </w:rPr>
            </w:pPr>
          </w:p>
        </w:tc>
        <w:tc>
          <w:tcPr>
            <w:tcW w:w="1319" w:type="dxa"/>
            <w:vMerge/>
            <w:vAlign w:val="center"/>
          </w:tcPr>
          <w:p w:rsidR="00FF7317" w:rsidRDefault="00FF7317">
            <w:pPr>
              <w:jc w:val="center"/>
              <w:rPr>
                <w:rFonts w:asciiTheme="majorBidi" w:hAnsiTheme="majorBidi" w:cstheme="majorBidi"/>
                <w:sz w:val="18"/>
                <w:szCs w:val="18"/>
              </w:rPr>
            </w:pPr>
          </w:p>
        </w:tc>
        <w:tc>
          <w:tcPr>
            <w:tcW w:w="1083" w:type="dxa"/>
            <w:vMerge/>
            <w:vAlign w:val="center"/>
          </w:tcPr>
          <w:p w:rsidR="00FF7317" w:rsidRDefault="00FF7317">
            <w:pPr>
              <w:jc w:val="center"/>
              <w:rPr>
                <w:rFonts w:asciiTheme="majorBidi" w:hAnsiTheme="majorBidi" w:cstheme="majorBidi"/>
                <w:sz w:val="18"/>
                <w:szCs w:val="18"/>
              </w:rPr>
            </w:pPr>
          </w:p>
        </w:tc>
      </w:tr>
    </w:tbl>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2"/>
        <w:gridCol w:w="2694"/>
        <w:gridCol w:w="1000"/>
        <w:gridCol w:w="1453"/>
        <w:gridCol w:w="1320"/>
        <w:gridCol w:w="1083"/>
      </w:tblGrid>
      <w:tr w:rsidR="00FF7317">
        <w:trPr>
          <w:trHeight w:val="387"/>
          <w:jc w:val="center"/>
        </w:trPr>
        <w:tc>
          <w:tcPr>
            <w:tcW w:w="1413" w:type="dxa"/>
            <w:vMerge w:val="restart"/>
            <w:vAlign w:val="center"/>
          </w:tcPr>
          <w:p w:rsidR="00FF7317" w:rsidRDefault="006228A1">
            <w:pPr>
              <w:jc w:val="center"/>
              <w:rPr>
                <w:sz w:val="18"/>
                <w:szCs w:val="18"/>
              </w:rPr>
            </w:pPr>
            <w:r>
              <w:rPr>
                <w:sz w:val="18"/>
                <w:szCs w:val="18"/>
              </w:rPr>
              <w:t>Öğretim Elemanının Adı Soyadı (Unvanı)</w:t>
            </w:r>
          </w:p>
        </w:tc>
        <w:tc>
          <w:tcPr>
            <w:tcW w:w="4966" w:type="dxa"/>
            <w:gridSpan w:val="3"/>
            <w:vMerge w:val="restart"/>
            <w:vAlign w:val="center"/>
          </w:tcPr>
          <w:p w:rsidR="00FF7317" w:rsidRDefault="006228A1">
            <w:pPr>
              <w:jc w:val="center"/>
              <w:rPr>
                <w:sz w:val="18"/>
                <w:szCs w:val="18"/>
              </w:rPr>
            </w:pPr>
            <w:r>
              <w:rPr>
                <w:sz w:val="18"/>
                <w:szCs w:val="18"/>
              </w:rPr>
              <w:t xml:space="preserve">Verdiği Dersler </w:t>
            </w:r>
          </w:p>
          <w:p w:rsidR="00FF7317" w:rsidRDefault="006228A1">
            <w:pPr>
              <w:jc w:val="center"/>
              <w:rPr>
                <w:sz w:val="18"/>
                <w:szCs w:val="18"/>
              </w:rPr>
            </w:pPr>
            <w:r>
              <w:rPr>
                <w:sz w:val="18"/>
                <w:szCs w:val="18"/>
              </w:rPr>
              <w:t>(Dersin Kodu/ Kredisi/ Dönemi/ Yılı)</w:t>
            </w:r>
            <w:r>
              <w:rPr>
                <w:rStyle w:val="DipnotBavurusu"/>
                <w:sz w:val="18"/>
                <w:szCs w:val="18"/>
              </w:rPr>
              <w:footnoteReference w:id="17"/>
            </w:r>
          </w:p>
        </w:tc>
        <w:tc>
          <w:tcPr>
            <w:tcW w:w="3856" w:type="dxa"/>
            <w:gridSpan w:val="3"/>
            <w:vAlign w:val="center"/>
          </w:tcPr>
          <w:p w:rsidR="00FF7317" w:rsidRDefault="006228A1">
            <w:pPr>
              <w:jc w:val="center"/>
              <w:rPr>
                <w:sz w:val="18"/>
                <w:szCs w:val="18"/>
              </w:rPr>
            </w:pPr>
            <w:r>
              <w:rPr>
                <w:sz w:val="18"/>
                <w:szCs w:val="18"/>
              </w:rPr>
              <w:t>Toplam Etkinlik Dağılımı</w:t>
            </w:r>
            <w:r>
              <w:rPr>
                <w:rStyle w:val="DipnotBavurusu"/>
                <w:sz w:val="18"/>
                <w:szCs w:val="18"/>
              </w:rPr>
              <w:footnoteReference w:id="18"/>
            </w:r>
          </w:p>
        </w:tc>
      </w:tr>
      <w:tr w:rsidR="00FF7317">
        <w:trPr>
          <w:trHeight w:val="678"/>
          <w:jc w:val="center"/>
        </w:trPr>
        <w:tc>
          <w:tcPr>
            <w:tcW w:w="1413" w:type="dxa"/>
            <w:vMerge/>
            <w:vAlign w:val="center"/>
          </w:tcPr>
          <w:p w:rsidR="00FF7317" w:rsidRDefault="00FF7317">
            <w:pPr>
              <w:widowControl w:val="0"/>
              <w:spacing w:line="276" w:lineRule="auto"/>
              <w:rPr>
                <w:sz w:val="18"/>
                <w:szCs w:val="18"/>
              </w:rPr>
            </w:pPr>
          </w:p>
        </w:tc>
        <w:tc>
          <w:tcPr>
            <w:tcW w:w="4966" w:type="dxa"/>
            <w:gridSpan w:val="3"/>
            <w:vMerge/>
          </w:tcPr>
          <w:p w:rsidR="00FF7317" w:rsidRDefault="00FF7317">
            <w:pPr>
              <w:widowControl w:val="0"/>
              <w:spacing w:line="276" w:lineRule="auto"/>
              <w:rPr>
                <w:sz w:val="18"/>
                <w:szCs w:val="18"/>
              </w:rPr>
            </w:pPr>
          </w:p>
        </w:tc>
        <w:tc>
          <w:tcPr>
            <w:tcW w:w="1453" w:type="dxa"/>
            <w:vAlign w:val="center"/>
          </w:tcPr>
          <w:p w:rsidR="00FF7317" w:rsidRDefault="006228A1">
            <w:pPr>
              <w:jc w:val="center"/>
              <w:rPr>
                <w:sz w:val="18"/>
                <w:szCs w:val="18"/>
              </w:rPr>
            </w:pPr>
            <w:r>
              <w:rPr>
                <w:sz w:val="18"/>
                <w:szCs w:val="18"/>
              </w:rPr>
              <w:t>Öğretim</w:t>
            </w:r>
          </w:p>
        </w:tc>
        <w:tc>
          <w:tcPr>
            <w:tcW w:w="1320" w:type="dxa"/>
            <w:vAlign w:val="center"/>
          </w:tcPr>
          <w:p w:rsidR="00FF7317" w:rsidRDefault="006228A1">
            <w:pPr>
              <w:jc w:val="center"/>
              <w:rPr>
                <w:sz w:val="18"/>
                <w:szCs w:val="18"/>
              </w:rPr>
            </w:pPr>
            <w:r>
              <w:rPr>
                <w:sz w:val="18"/>
                <w:szCs w:val="18"/>
              </w:rPr>
              <w:t>Araştırma</w:t>
            </w:r>
            <w:r>
              <w:rPr>
                <w:rStyle w:val="DipnotBavurusu"/>
                <w:sz w:val="18"/>
                <w:szCs w:val="18"/>
              </w:rPr>
              <w:footnoteReference w:id="19"/>
            </w:r>
          </w:p>
        </w:tc>
        <w:tc>
          <w:tcPr>
            <w:tcW w:w="1083" w:type="dxa"/>
            <w:vAlign w:val="center"/>
          </w:tcPr>
          <w:p w:rsidR="00FF7317" w:rsidRDefault="006228A1">
            <w:pPr>
              <w:tabs>
                <w:tab w:val="left" w:pos="24928"/>
              </w:tabs>
              <w:jc w:val="center"/>
              <w:rPr>
                <w:sz w:val="18"/>
                <w:szCs w:val="18"/>
              </w:rPr>
            </w:pPr>
            <w:r>
              <w:rPr>
                <w:sz w:val="18"/>
                <w:szCs w:val="18"/>
              </w:rPr>
              <w:t>Diğer</w:t>
            </w:r>
          </w:p>
        </w:tc>
      </w:tr>
      <w:tr w:rsidR="00FF7317">
        <w:trPr>
          <w:trHeight w:val="188"/>
          <w:jc w:val="center"/>
        </w:trPr>
        <w:tc>
          <w:tcPr>
            <w:tcW w:w="1413" w:type="dxa"/>
            <w:vMerge w:val="restart"/>
            <w:vAlign w:val="center"/>
          </w:tcPr>
          <w:p w:rsidR="00FF7317" w:rsidRDefault="006228A1">
            <w:pPr>
              <w:jc w:val="center"/>
              <w:rPr>
                <w:sz w:val="18"/>
                <w:szCs w:val="18"/>
              </w:rPr>
            </w:pPr>
            <w:r>
              <w:rPr>
                <w:sz w:val="18"/>
                <w:szCs w:val="18"/>
              </w:rPr>
              <w:t xml:space="preserve">Dr. </w:t>
            </w:r>
            <w:proofErr w:type="spellStart"/>
            <w:r>
              <w:rPr>
                <w:sz w:val="18"/>
                <w:szCs w:val="18"/>
              </w:rPr>
              <w:t>Öğr</w:t>
            </w:r>
            <w:proofErr w:type="spellEnd"/>
            <w:r>
              <w:rPr>
                <w:sz w:val="18"/>
                <w:szCs w:val="18"/>
              </w:rPr>
              <w:t>. Üyesi Tuğba KILIÇ</w:t>
            </w:r>
          </w:p>
        </w:tc>
        <w:tc>
          <w:tcPr>
            <w:tcW w:w="3966" w:type="dxa"/>
            <w:gridSpan w:val="2"/>
            <w:vAlign w:val="center"/>
          </w:tcPr>
          <w:p w:rsidR="00FF7317" w:rsidRDefault="006228A1">
            <w:pPr>
              <w:jc w:val="center"/>
              <w:rPr>
                <w:sz w:val="18"/>
                <w:szCs w:val="18"/>
              </w:rPr>
            </w:pPr>
            <w:r>
              <w:rPr>
                <w:sz w:val="18"/>
                <w:szCs w:val="18"/>
              </w:rPr>
              <w:t>2025-2026 Güz Yarıyılı</w:t>
            </w:r>
          </w:p>
        </w:tc>
        <w:tc>
          <w:tcPr>
            <w:tcW w:w="1000" w:type="dxa"/>
            <w:vAlign w:val="center"/>
          </w:tcPr>
          <w:p w:rsidR="00FF7317" w:rsidRDefault="006228A1">
            <w:pPr>
              <w:jc w:val="center"/>
              <w:rPr>
                <w:sz w:val="18"/>
                <w:szCs w:val="18"/>
              </w:rPr>
            </w:pPr>
            <w:r>
              <w:rPr>
                <w:sz w:val="18"/>
                <w:szCs w:val="18"/>
              </w:rPr>
              <w:t>Kredi</w:t>
            </w:r>
          </w:p>
        </w:tc>
        <w:tc>
          <w:tcPr>
            <w:tcW w:w="1453" w:type="dxa"/>
            <w:vMerge w:val="restart"/>
            <w:vAlign w:val="center"/>
          </w:tcPr>
          <w:p w:rsidR="00FF7317" w:rsidRDefault="006228A1">
            <w:pPr>
              <w:jc w:val="center"/>
              <w:rPr>
                <w:sz w:val="18"/>
                <w:szCs w:val="18"/>
              </w:rPr>
            </w:pPr>
            <w:r>
              <w:rPr>
                <w:sz w:val="18"/>
                <w:szCs w:val="18"/>
              </w:rPr>
              <w:t>% 81</w:t>
            </w:r>
          </w:p>
        </w:tc>
        <w:tc>
          <w:tcPr>
            <w:tcW w:w="1320" w:type="dxa"/>
            <w:vMerge w:val="restart"/>
            <w:vAlign w:val="center"/>
          </w:tcPr>
          <w:p w:rsidR="00FF7317" w:rsidRDefault="006228A1">
            <w:pPr>
              <w:jc w:val="center"/>
              <w:rPr>
                <w:sz w:val="18"/>
                <w:szCs w:val="18"/>
              </w:rPr>
            </w:pPr>
            <w:r>
              <w:rPr>
                <w:sz w:val="18"/>
                <w:szCs w:val="18"/>
              </w:rPr>
              <w:t>% 19</w:t>
            </w:r>
          </w:p>
        </w:tc>
        <w:tc>
          <w:tcPr>
            <w:tcW w:w="1083" w:type="dxa"/>
            <w:vMerge w:val="restart"/>
            <w:vAlign w:val="center"/>
          </w:tcPr>
          <w:p w:rsidR="00FF7317" w:rsidRDefault="006228A1">
            <w:pPr>
              <w:jc w:val="center"/>
              <w:rPr>
                <w:sz w:val="18"/>
                <w:szCs w:val="18"/>
              </w:rPr>
            </w:pPr>
            <w:r>
              <w:rPr>
                <w:sz w:val="18"/>
                <w:szCs w:val="18"/>
              </w:rPr>
              <w:t xml:space="preserve">0% </w:t>
            </w:r>
          </w:p>
        </w:tc>
      </w:tr>
      <w:tr w:rsidR="00FF7317">
        <w:trPr>
          <w:trHeight w:val="446"/>
          <w:jc w:val="center"/>
        </w:trPr>
        <w:tc>
          <w:tcPr>
            <w:tcW w:w="1413" w:type="dxa"/>
            <w:vMerge/>
            <w:vAlign w:val="center"/>
          </w:tcPr>
          <w:p w:rsidR="00FF7317" w:rsidRDefault="00FF7317">
            <w:pPr>
              <w:jc w:val="center"/>
              <w:rPr>
                <w:sz w:val="18"/>
                <w:szCs w:val="18"/>
              </w:rPr>
            </w:pPr>
          </w:p>
        </w:tc>
        <w:tc>
          <w:tcPr>
            <w:tcW w:w="1272" w:type="dxa"/>
            <w:tcBorders>
              <w:left w:val="single" w:sz="4" w:space="0" w:color="auto"/>
            </w:tcBorders>
          </w:tcPr>
          <w:p w:rsidR="00FF7317" w:rsidRDefault="006228A1">
            <w:pPr>
              <w:jc w:val="center"/>
              <w:rPr>
                <w:sz w:val="18"/>
                <w:szCs w:val="18"/>
              </w:rPr>
            </w:pPr>
            <w:r>
              <w:rPr>
                <w:sz w:val="18"/>
                <w:szCs w:val="18"/>
              </w:rPr>
              <w:t>5316105</w:t>
            </w:r>
          </w:p>
        </w:tc>
        <w:tc>
          <w:tcPr>
            <w:tcW w:w="2694" w:type="dxa"/>
          </w:tcPr>
          <w:p w:rsidR="00FF7317" w:rsidRDefault="006228A1">
            <w:pPr>
              <w:rPr>
                <w:sz w:val="18"/>
                <w:szCs w:val="18"/>
              </w:rPr>
            </w:pPr>
            <w:r>
              <w:rPr>
                <w:sz w:val="18"/>
                <w:szCs w:val="18"/>
              </w:rPr>
              <w:t>Gıdalarda Temel İşlemler-I</w:t>
            </w:r>
          </w:p>
        </w:tc>
        <w:tc>
          <w:tcPr>
            <w:tcW w:w="1000" w:type="dxa"/>
          </w:tcPr>
          <w:p w:rsidR="00FF7317" w:rsidRDefault="006228A1">
            <w:pPr>
              <w:jc w:val="center"/>
              <w:rPr>
                <w:sz w:val="18"/>
                <w:szCs w:val="18"/>
              </w:rPr>
            </w:pPr>
            <w:r>
              <w:rPr>
                <w:sz w:val="18"/>
                <w:szCs w:val="18"/>
              </w:rPr>
              <w:t>4</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112"/>
          <w:jc w:val="center"/>
        </w:trPr>
        <w:tc>
          <w:tcPr>
            <w:tcW w:w="1413" w:type="dxa"/>
            <w:vMerge/>
            <w:vAlign w:val="center"/>
          </w:tcPr>
          <w:p w:rsidR="00FF7317" w:rsidRDefault="00FF7317">
            <w:pPr>
              <w:jc w:val="center"/>
              <w:rPr>
                <w:sz w:val="18"/>
                <w:szCs w:val="18"/>
              </w:rPr>
            </w:pPr>
          </w:p>
        </w:tc>
        <w:tc>
          <w:tcPr>
            <w:tcW w:w="1272" w:type="dxa"/>
            <w:tcBorders>
              <w:left w:val="single" w:sz="4" w:space="0" w:color="auto"/>
            </w:tcBorders>
          </w:tcPr>
          <w:p w:rsidR="00FF7317" w:rsidRDefault="006228A1">
            <w:pPr>
              <w:jc w:val="center"/>
              <w:rPr>
                <w:sz w:val="18"/>
                <w:szCs w:val="18"/>
              </w:rPr>
            </w:pPr>
            <w:r>
              <w:rPr>
                <w:sz w:val="18"/>
                <w:szCs w:val="18"/>
              </w:rPr>
              <w:t>5316014</w:t>
            </w:r>
          </w:p>
        </w:tc>
        <w:tc>
          <w:tcPr>
            <w:tcW w:w="2694" w:type="dxa"/>
          </w:tcPr>
          <w:p w:rsidR="00FF7317" w:rsidRDefault="006228A1">
            <w:pPr>
              <w:rPr>
                <w:sz w:val="18"/>
                <w:szCs w:val="18"/>
              </w:rPr>
            </w:pPr>
            <w:r>
              <w:rPr>
                <w:sz w:val="18"/>
                <w:szCs w:val="18"/>
              </w:rPr>
              <w:t>Genel Mikrobiyoloji</w:t>
            </w:r>
          </w:p>
        </w:tc>
        <w:tc>
          <w:tcPr>
            <w:tcW w:w="1000" w:type="dxa"/>
          </w:tcPr>
          <w:p w:rsidR="00FF7317" w:rsidRDefault="006228A1">
            <w:pPr>
              <w:jc w:val="center"/>
              <w:rPr>
                <w:sz w:val="18"/>
                <w:szCs w:val="18"/>
              </w:rPr>
            </w:pPr>
            <w:r>
              <w:rPr>
                <w:sz w:val="18"/>
                <w:szCs w:val="18"/>
              </w:rPr>
              <w:t>3</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112"/>
          <w:jc w:val="center"/>
        </w:trPr>
        <w:tc>
          <w:tcPr>
            <w:tcW w:w="1413" w:type="dxa"/>
            <w:vMerge/>
            <w:vAlign w:val="center"/>
          </w:tcPr>
          <w:p w:rsidR="00FF7317" w:rsidRDefault="00FF7317">
            <w:pPr>
              <w:jc w:val="center"/>
              <w:rPr>
                <w:sz w:val="18"/>
                <w:szCs w:val="18"/>
              </w:rPr>
            </w:pPr>
          </w:p>
        </w:tc>
        <w:tc>
          <w:tcPr>
            <w:tcW w:w="1272" w:type="dxa"/>
            <w:tcBorders>
              <w:left w:val="single" w:sz="4" w:space="0" w:color="auto"/>
            </w:tcBorders>
          </w:tcPr>
          <w:p w:rsidR="00FF7317" w:rsidRDefault="006228A1">
            <w:pPr>
              <w:jc w:val="center"/>
              <w:rPr>
                <w:sz w:val="18"/>
                <w:szCs w:val="18"/>
              </w:rPr>
            </w:pPr>
            <w:proofErr w:type="gramStart"/>
            <w:r>
              <w:rPr>
                <w:sz w:val="18"/>
                <w:szCs w:val="18"/>
              </w:rPr>
              <w:t>53116201</w:t>
            </w:r>
            <w:proofErr w:type="gramEnd"/>
          </w:p>
        </w:tc>
        <w:tc>
          <w:tcPr>
            <w:tcW w:w="2694" w:type="dxa"/>
          </w:tcPr>
          <w:p w:rsidR="00FF7317" w:rsidRDefault="006228A1">
            <w:pPr>
              <w:rPr>
                <w:sz w:val="18"/>
                <w:szCs w:val="18"/>
              </w:rPr>
            </w:pPr>
            <w:r>
              <w:rPr>
                <w:sz w:val="18"/>
                <w:szCs w:val="18"/>
              </w:rPr>
              <w:t>Et ve</w:t>
            </w:r>
            <w:r>
              <w:rPr>
                <w:sz w:val="18"/>
                <w:szCs w:val="18"/>
              </w:rPr>
              <w:t xml:space="preserve"> Ürünleri Tek.-I</w:t>
            </w:r>
          </w:p>
        </w:tc>
        <w:tc>
          <w:tcPr>
            <w:tcW w:w="1000" w:type="dxa"/>
          </w:tcPr>
          <w:p w:rsidR="00FF7317" w:rsidRDefault="006228A1">
            <w:pPr>
              <w:jc w:val="center"/>
              <w:rPr>
                <w:sz w:val="18"/>
                <w:szCs w:val="18"/>
              </w:rPr>
            </w:pPr>
            <w:r>
              <w:rPr>
                <w:sz w:val="18"/>
                <w:szCs w:val="18"/>
              </w:rPr>
              <w:t>4</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112"/>
          <w:jc w:val="center"/>
        </w:trPr>
        <w:tc>
          <w:tcPr>
            <w:tcW w:w="1413" w:type="dxa"/>
            <w:vMerge/>
            <w:vAlign w:val="center"/>
          </w:tcPr>
          <w:p w:rsidR="00FF7317" w:rsidRDefault="00FF7317">
            <w:pPr>
              <w:jc w:val="center"/>
              <w:rPr>
                <w:sz w:val="18"/>
                <w:szCs w:val="18"/>
              </w:rPr>
            </w:pPr>
          </w:p>
        </w:tc>
        <w:tc>
          <w:tcPr>
            <w:tcW w:w="1272" w:type="dxa"/>
            <w:tcBorders>
              <w:left w:val="single" w:sz="4" w:space="0" w:color="auto"/>
            </w:tcBorders>
          </w:tcPr>
          <w:p w:rsidR="00FF7317" w:rsidRDefault="006228A1">
            <w:pPr>
              <w:jc w:val="center"/>
              <w:rPr>
                <w:sz w:val="18"/>
                <w:szCs w:val="18"/>
              </w:rPr>
            </w:pPr>
            <w:r>
              <w:rPr>
                <w:sz w:val="18"/>
                <w:szCs w:val="18"/>
              </w:rPr>
              <w:t>5316203</w:t>
            </w:r>
          </w:p>
        </w:tc>
        <w:tc>
          <w:tcPr>
            <w:tcW w:w="2694" w:type="dxa"/>
          </w:tcPr>
          <w:p w:rsidR="00FF7317" w:rsidRDefault="006228A1">
            <w:pPr>
              <w:rPr>
                <w:sz w:val="18"/>
                <w:szCs w:val="18"/>
              </w:rPr>
            </w:pPr>
            <w:r>
              <w:rPr>
                <w:sz w:val="18"/>
                <w:szCs w:val="18"/>
              </w:rPr>
              <w:t>Süt ve Ürünleri Tek.-I</w:t>
            </w:r>
          </w:p>
        </w:tc>
        <w:tc>
          <w:tcPr>
            <w:tcW w:w="1000" w:type="dxa"/>
          </w:tcPr>
          <w:p w:rsidR="00FF7317" w:rsidRDefault="006228A1">
            <w:pPr>
              <w:jc w:val="center"/>
              <w:rPr>
                <w:sz w:val="18"/>
                <w:szCs w:val="18"/>
              </w:rPr>
            </w:pPr>
            <w:r>
              <w:rPr>
                <w:sz w:val="18"/>
                <w:szCs w:val="18"/>
              </w:rPr>
              <w:t>4</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413" w:type="dxa"/>
            <w:vMerge/>
            <w:vAlign w:val="center"/>
          </w:tcPr>
          <w:p w:rsidR="00FF7317" w:rsidRDefault="00FF7317">
            <w:pPr>
              <w:jc w:val="center"/>
              <w:rPr>
                <w:sz w:val="18"/>
                <w:szCs w:val="18"/>
              </w:rPr>
            </w:pPr>
          </w:p>
        </w:tc>
        <w:tc>
          <w:tcPr>
            <w:tcW w:w="3966" w:type="dxa"/>
            <w:gridSpan w:val="2"/>
            <w:vAlign w:val="center"/>
          </w:tcPr>
          <w:p w:rsidR="00FF7317" w:rsidRDefault="006228A1">
            <w:pPr>
              <w:jc w:val="center"/>
              <w:rPr>
                <w:sz w:val="18"/>
                <w:szCs w:val="18"/>
              </w:rPr>
            </w:pPr>
            <w:r>
              <w:rPr>
                <w:sz w:val="18"/>
                <w:szCs w:val="18"/>
              </w:rPr>
              <w:t>2025-2026 Bahar Yarıyılı</w:t>
            </w:r>
          </w:p>
        </w:tc>
        <w:tc>
          <w:tcPr>
            <w:tcW w:w="1000" w:type="dxa"/>
            <w:vAlign w:val="center"/>
          </w:tcPr>
          <w:p w:rsidR="00FF7317" w:rsidRDefault="006228A1">
            <w:pPr>
              <w:jc w:val="center"/>
              <w:rPr>
                <w:sz w:val="18"/>
                <w:szCs w:val="18"/>
              </w:rPr>
            </w:pPr>
            <w:r>
              <w:rPr>
                <w:sz w:val="18"/>
                <w:szCs w:val="18"/>
              </w:rPr>
              <w:t>Kredi</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413" w:type="dxa"/>
            <w:vMerge/>
            <w:vAlign w:val="center"/>
          </w:tcPr>
          <w:p w:rsidR="00FF7317" w:rsidRDefault="00FF7317">
            <w:pPr>
              <w:jc w:val="center"/>
              <w:rPr>
                <w:sz w:val="18"/>
                <w:szCs w:val="18"/>
              </w:rPr>
            </w:pPr>
          </w:p>
        </w:tc>
        <w:tc>
          <w:tcPr>
            <w:tcW w:w="1272" w:type="dxa"/>
            <w:vAlign w:val="center"/>
          </w:tcPr>
          <w:p w:rsidR="00FF7317" w:rsidRDefault="006228A1">
            <w:pPr>
              <w:jc w:val="center"/>
              <w:rPr>
                <w:sz w:val="18"/>
                <w:szCs w:val="18"/>
              </w:rPr>
            </w:pPr>
            <w:r>
              <w:rPr>
                <w:sz w:val="18"/>
                <w:szCs w:val="18"/>
              </w:rPr>
              <w:t>0100001</w:t>
            </w:r>
          </w:p>
        </w:tc>
        <w:tc>
          <w:tcPr>
            <w:tcW w:w="2694" w:type="dxa"/>
            <w:vAlign w:val="center"/>
          </w:tcPr>
          <w:p w:rsidR="00FF7317" w:rsidRDefault="006228A1">
            <w:pPr>
              <w:rPr>
                <w:sz w:val="18"/>
                <w:szCs w:val="18"/>
              </w:rPr>
            </w:pPr>
            <w:r>
              <w:rPr>
                <w:sz w:val="18"/>
                <w:szCs w:val="18"/>
              </w:rPr>
              <w:t>Gönüllülük Çalışması</w:t>
            </w:r>
          </w:p>
        </w:tc>
        <w:tc>
          <w:tcPr>
            <w:tcW w:w="1000" w:type="dxa"/>
            <w:vAlign w:val="center"/>
          </w:tcPr>
          <w:p w:rsidR="00FF7317" w:rsidRDefault="006228A1">
            <w:pPr>
              <w:jc w:val="center"/>
              <w:rPr>
                <w:sz w:val="18"/>
                <w:szCs w:val="18"/>
              </w:rPr>
            </w:pPr>
            <w:r>
              <w:rPr>
                <w:sz w:val="18"/>
                <w:szCs w:val="18"/>
              </w:rPr>
              <w:t>2</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413" w:type="dxa"/>
            <w:vMerge/>
            <w:vAlign w:val="center"/>
          </w:tcPr>
          <w:p w:rsidR="00FF7317" w:rsidRDefault="00FF7317">
            <w:pPr>
              <w:jc w:val="center"/>
              <w:rPr>
                <w:sz w:val="18"/>
                <w:szCs w:val="18"/>
              </w:rPr>
            </w:pPr>
          </w:p>
        </w:tc>
        <w:tc>
          <w:tcPr>
            <w:tcW w:w="1272" w:type="dxa"/>
            <w:vAlign w:val="center"/>
          </w:tcPr>
          <w:p w:rsidR="00FF7317" w:rsidRDefault="006228A1">
            <w:pPr>
              <w:jc w:val="center"/>
              <w:rPr>
                <w:sz w:val="18"/>
                <w:szCs w:val="18"/>
              </w:rPr>
            </w:pPr>
            <w:r>
              <w:rPr>
                <w:sz w:val="18"/>
                <w:szCs w:val="18"/>
              </w:rPr>
              <w:t>5316202</w:t>
            </w:r>
          </w:p>
        </w:tc>
        <w:tc>
          <w:tcPr>
            <w:tcW w:w="2694" w:type="dxa"/>
          </w:tcPr>
          <w:p w:rsidR="00FF7317" w:rsidRDefault="006228A1">
            <w:pPr>
              <w:rPr>
                <w:sz w:val="18"/>
                <w:szCs w:val="18"/>
              </w:rPr>
            </w:pPr>
            <w:r>
              <w:rPr>
                <w:sz w:val="18"/>
                <w:szCs w:val="18"/>
              </w:rPr>
              <w:t>Et ve Ürünleri Tek.-II</w:t>
            </w:r>
          </w:p>
        </w:tc>
        <w:tc>
          <w:tcPr>
            <w:tcW w:w="1000" w:type="dxa"/>
          </w:tcPr>
          <w:p w:rsidR="00FF7317" w:rsidRDefault="006228A1">
            <w:pPr>
              <w:jc w:val="center"/>
              <w:rPr>
                <w:sz w:val="18"/>
                <w:szCs w:val="18"/>
              </w:rPr>
            </w:pPr>
            <w:r>
              <w:rPr>
                <w:sz w:val="18"/>
                <w:szCs w:val="18"/>
              </w:rPr>
              <w:t>4</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413" w:type="dxa"/>
            <w:vMerge/>
            <w:vAlign w:val="center"/>
          </w:tcPr>
          <w:p w:rsidR="00FF7317" w:rsidRDefault="00FF7317">
            <w:pPr>
              <w:jc w:val="center"/>
              <w:rPr>
                <w:sz w:val="18"/>
                <w:szCs w:val="18"/>
              </w:rPr>
            </w:pPr>
          </w:p>
        </w:tc>
        <w:tc>
          <w:tcPr>
            <w:tcW w:w="1272" w:type="dxa"/>
            <w:vAlign w:val="center"/>
          </w:tcPr>
          <w:p w:rsidR="00FF7317" w:rsidRDefault="006228A1">
            <w:pPr>
              <w:jc w:val="center"/>
              <w:rPr>
                <w:sz w:val="18"/>
                <w:szCs w:val="18"/>
              </w:rPr>
            </w:pPr>
            <w:r>
              <w:rPr>
                <w:sz w:val="18"/>
                <w:szCs w:val="18"/>
              </w:rPr>
              <w:t>5316204</w:t>
            </w:r>
          </w:p>
        </w:tc>
        <w:tc>
          <w:tcPr>
            <w:tcW w:w="2694" w:type="dxa"/>
          </w:tcPr>
          <w:p w:rsidR="00FF7317" w:rsidRDefault="006228A1">
            <w:pPr>
              <w:rPr>
                <w:sz w:val="18"/>
                <w:szCs w:val="18"/>
              </w:rPr>
            </w:pPr>
            <w:r>
              <w:rPr>
                <w:sz w:val="18"/>
                <w:szCs w:val="18"/>
              </w:rPr>
              <w:t>Süt ve Ürünleri Tek.-II</w:t>
            </w:r>
          </w:p>
        </w:tc>
        <w:tc>
          <w:tcPr>
            <w:tcW w:w="1000" w:type="dxa"/>
          </w:tcPr>
          <w:p w:rsidR="00FF7317" w:rsidRDefault="006228A1">
            <w:pPr>
              <w:jc w:val="center"/>
              <w:rPr>
                <w:sz w:val="18"/>
                <w:szCs w:val="18"/>
              </w:rPr>
            </w:pPr>
            <w:r>
              <w:rPr>
                <w:sz w:val="18"/>
                <w:szCs w:val="18"/>
              </w:rPr>
              <w:t>4</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413" w:type="dxa"/>
            <w:vMerge/>
            <w:vAlign w:val="center"/>
          </w:tcPr>
          <w:p w:rsidR="00FF7317" w:rsidRDefault="00FF7317">
            <w:pPr>
              <w:jc w:val="center"/>
              <w:rPr>
                <w:sz w:val="18"/>
                <w:szCs w:val="18"/>
              </w:rPr>
            </w:pPr>
          </w:p>
        </w:tc>
        <w:tc>
          <w:tcPr>
            <w:tcW w:w="1272" w:type="dxa"/>
            <w:vAlign w:val="center"/>
          </w:tcPr>
          <w:p w:rsidR="00FF7317" w:rsidRDefault="006228A1">
            <w:pPr>
              <w:jc w:val="center"/>
              <w:rPr>
                <w:sz w:val="18"/>
                <w:szCs w:val="18"/>
              </w:rPr>
            </w:pPr>
            <w:r>
              <w:rPr>
                <w:sz w:val="18"/>
                <w:szCs w:val="18"/>
              </w:rPr>
              <w:t>5316104</w:t>
            </w:r>
          </w:p>
        </w:tc>
        <w:tc>
          <w:tcPr>
            <w:tcW w:w="2694" w:type="dxa"/>
          </w:tcPr>
          <w:p w:rsidR="00FF7317" w:rsidRDefault="006228A1">
            <w:pPr>
              <w:rPr>
                <w:sz w:val="18"/>
                <w:szCs w:val="18"/>
              </w:rPr>
            </w:pPr>
            <w:r>
              <w:rPr>
                <w:sz w:val="18"/>
                <w:szCs w:val="18"/>
              </w:rPr>
              <w:t>Gıdalarda Temel İşlemler-II</w:t>
            </w:r>
          </w:p>
        </w:tc>
        <w:tc>
          <w:tcPr>
            <w:tcW w:w="1000" w:type="dxa"/>
          </w:tcPr>
          <w:p w:rsidR="00FF7317" w:rsidRDefault="006228A1">
            <w:pPr>
              <w:jc w:val="center"/>
              <w:rPr>
                <w:sz w:val="18"/>
                <w:szCs w:val="18"/>
              </w:rPr>
            </w:pPr>
            <w:r>
              <w:rPr>
                <w:sz w:val="18"/>
                <w:szCs w:val="18"/>
              </w:rPr>
              <w:t>3</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r w:rsidR="00FF7317">
        <w:trPr>
          <w:trHeight w:val="277"/>
          <w:jc w:val="center"/>
        </w:trPr>
        <w:tc>
          <w:tcPr>
            <w:tcW w:w="1413" w:type="dxa"/>
            <w:vMerge/>
            <w:vAlign w:val="center"/>
          </w:tcPr>
          <w:p w:rsidR="00FF7317" w:rsidRDefault="00FF7317">
            <w:pPr>
              <w:jc w:val="center"/>
              <w:rPr>
                <w:sz w:val="18"/>
                <w:szCs w:val="18"/>
              </w:rPr>
            </w:pPr>
          </w:p>
        </w:tc>
        <w:tc>
          <w:tcPr>
            <w:tcW w:w="1272" w:type="dxa"/>
            <w:vAlign w:val="center"/>
          </w:tcPr>
          <w:p w:rsidR="00FF7317" w:rsidRDefault="006228A1">
            <w:pPr>
              <w:jc w:val="center"/>
              <w:rPr>
                <w:sz w:val="18"/>
                <w:szCs w:val="18"/>
              </w:rPr>
            </w:pPr>
            <w:r>
              <w:rPr>
                <w:sz w:val="18"/>
                <w:szCs w:val="18"/>
              </w:rPr>
              <w:t>5316106</w:t>
            </w:r>
          </w:p>
        </w:tc>
        <w:tc>
          <w:tcPr>
            <w:tcW w:w="2694" w:type="dxa"/>
          </w:tcPr>
          <w:p w:rsidR="00FF7317" w:rsidRDefault="006228A1">
            <w:pPr>
              <w:rPr>
                <w:sz w:val="18"/>
                <w:szCs w:val="18"/>
              </w:rPr>
            </w:pPr>
            <w:r>
              <w:rPr>
                <w:sz w:val="18"/>
                <w:szCs w:val="18"/>
              </w:rPr>
              <w:t>Gıda Mikrobiyoloji</w:t>
            </w:r>
          </w:p>
        </w:tc>
        <w:tc>
          <w:tcPr>
            <w:tcW w:w="1000" w:type="dxa"/>
          </w:tcPr>
          <w:p w:rsidR="00FF7317" w:rsidRDefault="006228A1">
            <w:pPr>
              <w:jc w:val="center"/>
              <w:rPr>
                <w:sz w:val="18"/>
                <w:szCs w:val="18"/>
              </w:rPr>
            </w:pPr>
            <w:r>
              <w:rPr>
                <w:sz w:val="18"/>
                <w:szCs w:val="18"/>
              </w:rPr>
              <w:t>3</w:t>
            </w:r>
          </w:p>
        </w:tc>
        <w:tc>
          <w:tcPr>
            <w:tcW w:w="1453" w:type="dxa"/>
            <w:vMerge/>
            <w:vAlign w:val="center"/>
          </w:tcPr>
          <w:p w:rsidR="00FF7317" w:rsidRDefault="00FF7317">
            <w:pPr>
              <w:jc w:val="center"/>
              <w:rPr>
                <w:sz w:val="18"/>
                <w:szCs w:val="18"/>
              </w:rPr>
            </w:pPr>
          </w:p>
        </w:tc>
        <w:tc>
          <w:tcPr>
            <w:tcW w:w="1320" w:type="dxa"/>
            <w:vMerge/>
            <w:vAlign w:val="center"/>
          </w:tcPr>
          <w:p w:rsidR="00FF7317" w:rsidRDefault="00FF7317">
            <w:pPr>
              <w:jc w:val="center"/>
              <w:rPr>
                <w:sz w:val="18"/>
                <w:szCs w:val="18"/>
              </w:rPr>
            </w:pPr>
          </w:p>
        </w:tc>
        <w:tc>
          <w:tcPr>
            <w:tcW w:w="1083" w:type="dxa"/>
            <w:vMerge/>
            <w:vAlign w:val="center"/>
          </w:tcPr>
          <w:p w:rsidR="00FF7317" w:rsidRDefault="00FF7317">
            <w:pPr>
              <w:jc w:val="center"/>
              <w:rPr>
                <w:sz w:val="18"/>
                <w:szCs w:val="18"/>
              </w:rPr>
            </w:pPr>
          </w:p>
        </w:tc>
      </w:tr>
    </w:tbl>
    <w:p w:rsidR="00FF7317" w:rsidRDefault="00FF7317">
      <w:pPr>
        <w:rPr>
          <w:rFonts w:asciiTheme="majorBidi" w:hAnsiTheme="majorBidi" w:cstheme="majorBidi"/>
          <w:sz w:val="18"/>
          <w:szCs w:val="18"/>
        </w:rPr>
      </w:pPr>
    </w:p>
    <w:p w:rsidR="00FF7317" w:rsidRDefault="00FF7317">
      <w:pPr>
        <w:rPr>
          <w:rFonts w:asciiTheme="majorBidi" w:hAnsiTheme="majorBidi" w:cstheme="majorBidi"/>
          <w:sz w:val="18"/>
          <w:szCs w:val="18"/>
        </w:rPr>
      </w:pPr>
    </w:p>
    <w:p w:rsidR="00FF7317" w:rsidRDefault="00FF7317"/>
    <w:p w:rsidR="00FF7317" w:rsidRDefault="00FF7317"/>
    <w:p w:rsidR="00FF7317" w:rsidRDefault="00FF7317"/>
    <w:p w:rsidR="00FF7317" w:rsidRDefault="00FF7317"/>
    <w:p w:rsidR="00FF7317" w:rsidRDefault="00FF7317"/>
    <w:p w:rsidR="00FF7317" w:rsidRDefault="00FF7317"/>
    <w:p w:rsidR="00FF7317" w:rsidRDefault="00FF7317"/>
    <w:p w:rsidR="00FF7317" w:rsidRDefault="00FF7317"/>
    <w:p w:rsidR="00FF7317" w:rsidRDefault="00FF7317"/>
    <w:p w:rsidR="00FF7317" w:rsidRDefault="00FF7317"/>
    <w:p w:rsidR="00FF7317" w:rsidRDefault="00FF7317"/>
    <w:p w:rsidR="00FF7317" w:rsidRDefault="006228A1">
      <w:pPr>
        <w:pStyle w:val="Balk2"/>
        <w:rPr>
          <w:color w:val="auto"/>
        </w:rPr>
      </w:pPr>
      <w:r>
        <w:rPr>
          <w:color w:val="auto"/>
        </w:rPr>
        <w:lastRenderedPageBreak/>
        <w:t>Ölçüt 7. Altyapı</w:t>
      </w:r>
    </w:p>
    <w:p w:rsidR="00FF7317" w:rsidRDefault="00FF7317"/>
    <w:p w:rsidR="00FF7317" w:rsidRDefault="006228A1">
      <w:pPr>
        <w:spacing w:line="276" w:lineRule="auto"/>
        <w:jc w:val="both"/>
        <w:rPr>
          <w:rFonts w:ascii="Times New Roman" w:hAnsi="Times New Roman" w:cs="Times New Roman"/>
        </w:rPr>
      </w:pPr>
      <w:r>
        <w:rPr>
          <w:rFonts w:ascii="Times New Roman" w:hAnsi="Times New Roman" w:cs="Times New Roman"/>
        </w:rPr>
        <w:t xml:space="preserve">7.1.1. Sınıflar, laboratuvarlar ve diğer araç-gereçlerin program eğitim amaçlarına ve program çıktılarına ulaşmak için yeterli ve öğrenmeye yönelik bir atmosfer hazırlamaya yardımcı olduğunu, </w:t>
      </w:r>
      <w:r>
        <w:rPr>
          <w:rFonts w:ascii="Times New Roman" w:hAnsi="Times New Roman" w:cs="Times New Roman"/>
        </w:rPr>
        <w:t>niteliksel ve niceliksel verilere dayalı olarak gösteriniz. Burada, yalnızca programı yürüten bölümün kendi altyapısı değil, program öğrencileri için destek bölümlerinde kullanılan altyapı da irdelenmelidir.</w:t>
      </w:r>
    </w:p>
    <w:p w:rsidR="00FF7317" w:rsidRDefault="00FF7317">
      <w:pPr>
        <w:spacing w:line="276" w:lineRule="auto"/>
        <w:rPr>
          <w:rFonts w:ascii="Times New Roman" w:hAnsi="Times New Roman" w:cs="Times New Roman"/>
        </w:rPr>
      </w:pPr>
    </w:p>
    <w:p w:rsidR="00FF7317" w:rsidRDefault="006228A1">
      <w:pPr>
        <w:spacing w:line="276" w:lineRule="auto"/>
        <w:jc w:val="both"/>
        <w:rPr>
          <w:rFonts w:ascii="Times New Roman" w:hAnsi="Times New Roman" w:cs="Times New Roman"/>
          <w:szCs w:val="18"/>
        </w:rPr>
      </w:pPr>
      <w:r>
        <w:rPr>
          <w:rFonts w:ascii="Times New Roman" w:hAnsi="Times New Roman" w:cs="Times New Roman"/>
          <w:szCs w:val="18"/>
        </w:rPr>
        <w:t xml:space="preserve">Sınıflar, laboratuvarlar ve kullanılan araç ve </w:t>
      </w:r>
      <w:r>
        <w:rPr>
          <w:rFonts w:ascii="Times New Roman" w:hAnsi="Times New Roman" w:cs="Times New Roman"/>
          <w:szCs w:val="18"/>
        </w:rPr>
        <w:t xml:space="preserve">gereçler eğitim amaçlarına ve program çıktılarına ulaşmak için yeterli ve öğrenmeye yönelik yeterli atmosfer oluşturmaktadır. </w:t>
      </w:r>
      <w:proofErr w:type="gramStart"/>
      <w:r>
        <w:rPr>
          <w:rFonts w:ascii="Times New Roman" w:hAnsi="Times New Roman" w:cs="Times New Roman"/>
          <w:szCs w:val="18"/>
        </w:rPr>
        <w:t xml:space="preserve">Meslek yüksekokulumuz bünyesinde derslerin gerçekleştiği; 3 adet amfi, 13 adet sınıf, 1 adet </w:t>
      </w:r>
      <w:proofErr w:type="spellStart"/>
      <w:r>
        <w:rPr>
          <w:rFonts w:ascii="Times New Roman" w:hAnsi="Times New Roman" w:cs="Times New Roman"/>
          <w:szCs w:val="18"/>
        </w:rPr>
        <w:t>resimhane</w:t>
      </w:r>
      <w:proofErr w:type="spellEnd"/>
      <w:r>
        <w:rPr>
          <w:rFonts w:ascii="Times New Roman" w:hAnsi="Times New Roman" w:cs="Times New Roman"/>
          <w:szCs w:val="18"/>
        </w:rPr>
        <w:t>,  3 adet laboratuvar (2 ade</w:t>
      </w:r>
      <w:r>
        <w:rPr>
          <w:rFonts w:ascii="Times New Roman" w:hAnsi="Times New Roman" w:cs="Times New Roman"/>
          <w:szCs w:val="18"/>
        </w:rPr>
        <w:t xml:space="preserve">t Bilgisayar laboratuvarı, 1 adet Gıda laboratuvarı ), 4 adet atölye ( makine, inşaat, elektrik ve El Sanatları ) 1 adet toplantı salonu,1 adet toplantı odası, 1 adet okuma salonu ve 1 adet öğrenci kantini bulunmaktadır. </w:t>
      </w:r>
      <w:proofErr w:type="gramEnd"/>
      <w:r>
        <w:rPr>
          <w:rFonts w:ascii="Times New Roman" w:hAnsi="Times New Roman" w:cs="Times New Roman"/>
          <w:szCs w:val="18"/>
        </w:rPr>
        <w:t xml:space="preserve">Dersliklere </w:t>
      </w:r>
      <w:proofErr w:type="gramStart"/>
      <w:r>
        <w:rPr>
          <w:rFonts w:ascii="Times New Roman" w:hAnsi="Times New Roman" w:cs="Times New Roman"/>
          <w:szCs w:val="18"/>
        </w:rPr>
        <w:t>projeksiyon</w:t>
      </w:r>
      <w:proofErr w:type="gramEnd"/>
      <w:r>
        <w:rPr>
          <w:rFonts w:ascii="Times New Roman" w:hAnsi="Times New Roman" w:cs="Times New Roman"/>
          <w:szCs w:val="18"/>
        </w:rPr>
        <w:t xml:space="preserve"> cihazı mont</w:t>
      </w:r>
      <w:r>
        <w:rPr>
          <w:rFonts w:ascii="Times New Roman" w:hAnsi="Times New Roman" w:cs="Times New Roman"/>
          <w:szCs w:val="18"/>
        </w:rPr>
        <w:t>e edilerek eğitim ve öğretim hizmetinin daha modern bir ortamda yapılması sağlanmaktadır. Aşağıdaki tablolarda eğitim alanları ve toplantı salonları ile ilgili nicel bilgilere yer verilmiştir.</w:t>
      </w:r>
    </w:p>
    <w:p w:rsidR="00FF7317" w:rsidRDefault="00FF7317">
      <w:pPr>
        <w:spacing w:line="276" w:lineRule="auto"/>
        <w:rPr>
          <w:rFonts w:ascii="Times New Roman" w:hAnsi="Times New Roman" w:cs="Times New Roman"/>
          <w:szCs w:val="18"/>
        </w:rPr>
      </w:pPr>
    </w:p>
    <w:p w:rsidR="00FF7317" w:rsidRDefault="006228A1">
      <w:pPr>
        <w:spacing w:line="360" w:lineRule="auto"/>
        <w:jc w:val="center"/>
        <w:rPr>
          <w:rFonts w:ascii="Times New Roman" w:hAnsi="Times New Roman" w:cs="Times New Roman"/>
          <w:b/>
          <w:szCs w:val="18"/>
        </w:rPr>
      </w:pPr>
      <w:r>
        <w:rPr>
          <w:rFonts w:ascii="Times New Roman" w:hAnsi="Times New Roman" w:cs="Times New Roman"/>
          <w:b/>
          <w:szCs w:val="18"/>
        </w:rPr>
        <w:t xml:space="preserve">Tablo </w:t>
      </w:r>
      <w:proofErr w:type="gramStart"/>
      <w:r>
        <w:rPr>
          <w:rFonts w:ascii="Times New Roman" w:hAnsi="Times New Roman" w:cs="Times New Roman"/>
          <w:b/>
          <w:szCs w:val="18"/>
        </w:rPr>
        <w:t>7.1</w:t>
      </w:r>
      <w:proofErr w:type="gramEnd"/>
      <w:r>
        <w:rPr>
          <w:rFonts w:ascii="Times New Roman" w:hAnsi="Times New Roman" w:cs="Times New Roman"/>
          <w:b/>
          <w:szCs w:val="18"/>
        </w:rPr>
        <w:t xml:space="preserve">. </w:t>
      </w:r>
      <w:r>
        <w:rPr>
          <w:rFonts w:ascii="Times New Roman" w:hAnsi="Times New Roman" w:cs="Times New Roman"/>
          <w:szCs w:val="18"/>
        </w:rPr>
        <w:t>Eğitim alanları ve kapasiteleri</w:t>
      </w:r>
    </w:p>
    <w:tbl>
      <w:tblPr>
        <w:tblStyle w:val="TabloKlavuzu"/>
        <w:tblW w:w="9126" w:type="dxa"/>
        <w:jc w:val="center"/>
        <w:tblLook w:val="04A0" w:firstRow="1" w:lastRow="0" w:firstColumn="1" w:lastColumn="0" w:noHBand="0" w:noVBand="1"/>
      </w:tblPr>
      <w:tblGrid>
        <w:gridCol w:w="1814"/>
        <w:gridCol w:w="1314"/>
        <w:gridCol w:w="1499"/>
        <w:gridCol w:w="1499"/>
        <w:gridCol w:w="1500"/>
        <w:gridCol w:w="1500"/>
      </w:tblGrid>
      <w:tr w:rsidR="00FF7317">
        <w:trPr>
          <w:trHeight w:val="1116"/>
          <w:jc w:val="center"/>
        </w:trPr>
        <w:tc>
          <w:tcPr>
            <w:tcW w:w="1814"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Eğitim Alanı</w:t>
            </w:r>
          </w:p>
        </w:tc>
        <w:tc>
          <w:tcPr>
            <w:tcW w:w="131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0–50</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51–75</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76–100</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101–150</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151–250</w:t>
            </w:r>
          </w:p>
        </w:tc>
      </w:tr>
      <w:tr w:rsidR="00FF7317">
        <w:trPr>
          <w:trHeight w:val="587"/>
          <w:jc w:val="center"/>
        </w:trPr>
        <w:tc>
          <w:tcPr>
            <w:tcW w:w="1814"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Amfi</w:t>
            </w:r>
          </w:p>
        </w:tc>
        <w:tc>
          <w:tcPr>
            <w:tcW w:w="131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99"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FF7317">
        <w:trPr>
          <w:trHeight w:val="557"/>
          <w:jc w:val="center"/>
        </w:trPr>
        <w:tc>
          <w:tcPr>
            <w:tcW w:w="1814"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Sınıf</w:t>
            </w:r>
          </w:p>
        </w:tc>
        <w:tc>
          <w:tcPr>
            <w:tcW w:w="131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13</w:t>
            </w:r>
          </w:p>
        </w:tc>
        <w:tc>
          <w:tcPr>
            <w:tcW w:w="1499"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FF7317">
        <w:trPr>
          <w:trHeight w:val="1116"/>
          <w:jc w:val="center"/>
        </w:trPr>
        <w:tc>
          <w:tcPr>
            <w:tcW w:w="1814"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Bilgisayar </w:t>
            </w:r>
            <w:proofErr w:type="spellStart"/>
            <w:r>
              <w:rPr>
                <w:rFonts w:ascii="Times New Roman" w:eastAsia="Times New Roman" w:hAnsi="Times New Roman" w:cs="Times New Roman"/>
                <w:b/>
                <w:sz w:val="24"/>
                <w:szCs w:val="24"/>
                <w:lang w:eastAsia="tr-TR"/>
              </w:rPr>
              <w:t>Lab</w:t>
            </w:r>
            <w:proofErr w:type="spellEnd"/>
            <w:r>
              <w:rPr>
                <w:rFonts w:ascii="Times New Roman" w:eastAsia="Times New Roman" w:hAnsi="Times New Roman" w:cs="Times New Roman"/>
                <w:b/>
                <w:sz w:val="24"/>
                <w:szCs w:val="24"/>
                <w:lang w:eastAsia="tr-TR"/>
              </w:rPr>
              <w:t>.</w:t>
            </w:r>
          </w:p>
        </w:tc>
        <w:tc>
          <w:tcPr>
            <w:tcW w:w="131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99"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FF7317">
        <w:trPr>
          <w:trHeight w:val="557"/>
          <w:jc w:val="center"/>
        </w:trPr>
        <w:tc>
          <w:tcPr>
            <w:tcW w:w="1814"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Diğer </w:t>
            </w:r>
            <w:proofErr w:type="spellStart"/>
            <w:r>
              <w:rPr>
                <w:rFonts w:ascii="Times New Roman" w:eastAsia="Times New Roman" w:hAnsi="Times New Roman" w:cs="Times New Roman"/>
                <w:b/>
                <w:sz w:val="24"/>
                <w:szCs w:val="24"/>
                <w:lang w:eastAsia="tr-TR"/>
              </w:rPr>
              <w:t>Lab</w:t>
            </w:r>
            <w:proofErr w:type="spellEnd"/>
            <w:r>
              <w:rPr>
                <w:rFonts w:ascii="Times New Roman" w:eastAsia="Times New Roman" w:hAnsi="Times New Roman" w:cs="Times New Roman"/>
                <w:b/>
                <w:sz w:val="24"/>
                <w:szCs w:val="24"/>
                <w:lang w:eastAsia="tr-TR"/>
              </w:rPr>
              <w:t>.</w:t>
            </w:r>
          </w:p>
        </w:tc>
        <w:tc>
          <w:tcPr>
            <w:tcW w:w="131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499"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FF7317">
        <w:trPr>
          <w:trHeight w:val="557"/>
          <w:jc w:val="center"/>
        </w:trPr>
        <w:tc>
          <w:tcPr>
            <w:tcW w:w="1814"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Toplam</w:t>
            </w:r>
          </w:p>
        </w:tc>
        <w:tc>
          <w:tcPr>
            <w:tcW w:w="131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1499"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13</w:t>
            </w:r>
          </w:p>
        </w:tc>
        <w:tc>
          <w:tcPr>
            <w:tcW w:w="1499" w:type="dxa"/>
          </w:tcPr>
          <w:p w:rsidR="00FF7317" w:rsidRDefault="006228A1">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15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bl>
    <w:p w:rsidR="00FF7317" w:rsidRDefault="00FF7317">
      <w:pPr>
        <w:spacing w:line="360" w:lineRule="auto"/>
        <w:rPr>
          <w:szCs w:val="18"/>
        </w:rPr>
      </w:pPr>
    </w:p>
    <w:p w:rsidR="00FF7317" w:rsidRDefault="006228A1">
      <w:pPr>
        <w:spacing w:line="276" w:lineRule="auto"/>
        <w:rPr>
          <w:rFonts w:ascii="Times New Roman" w:hAnsi="Times New Roman" w:cs="Times New Roman"/>
          <w:szCs w:val="18"/>
        </w:rPr>
      </w:pPr>
      <w:r>
        <w:rPr>
          <w:rFonts w:ascii="Times New Roman" w:hAnsi="Times New Roman" w:cs="Times New Roman"/>
          <w:szCs w:val="18"/>
        </w:rPr>
        <w:t xml:space="preserve">Eğitim ve akademik faaliyetlerde kullanılmak üzere bulunan </w:t>
      </w:r>
      <w:r>
        <w:rPr>
          <w:rFonts w:ascii="Times New Roman" w:hAnsi="Times New Roman" w:cs="Times New Roman"/>
          <w:szCs w:val="18"/>
        </w:rPr>
        <w:t xml:space="preserve">toplantı salonlarına ait bilgiler </w:t>
      </w:r>
      <w:proofErr w:type="gramStart"/>
      <w:r>
        <w:rPr>
          <w:rFonts w:ascii="Times New Roman" w:hAnsi="Times New Roman" w:cs="Times New Roman"/>
          <w:szCs w:val="18"/>
        </w:rPr>
        <w:t>7.2’de</w:t>
      </w:r>
      <w:proofErr w:type="gramEnd"/>
      <w:r>
        <w:rPr>
          <w:rFonts w:ascii="Times New Roman" w:hAnsi="Times New Roman" w:cs="Times New Roman"/>
          <w:szCs w:val="18"/>
        </w:rPr>
        <w:t xml:space="preserve"> verilmiştir.</w:t>
      </w:r>
    </w:p>
    <w:p w:rsidR="00FF7317" w:rsidRDefault="00FF7317">
      <w:pPr>
        <w:spacing w:line="276" w:lineRule="auto"/>
        <w:rPr>
          <w:rFonts w:ascii="Times New Roman" w:hAnsi="Times New Roman" w:cs="Times New Roman"/>
          <w:szCs w:val="18"/>
        </w:rPr>
      </w:pPr>
    </w:p>
    <w:p w:rsidR="00FF7317" w:rsidRDefault="00FF7317">
      <w:pPr>
        <w:spacing w:line="276" w:lineRule="auto"/>
        <w:rPr>
          <w:rFonts w:ascii="Times New Roman" w:hAnsi="Times New Roman" w:cs="Times New Roman"/>
          <w:szCs w:val="18"/>
        </w:rPr>
      </w:pPr>
    </w:p>
    <w:p w:rsidR="00FF7317" w:rsidRDefault="00FF7317">
      <w:pPr>
        <w:spacing w:line="276" w:lineRule="auto"/>
        <w:rPr>
          <w:rFonts w:ascii="Times New Roman" w:hAnsi="Times New Roman" w:cs="Times New Roman"/>
          <w:szCs w:val="18"/>
        </w:rPr>
      </w:pPr>
    </w:p>
    <w:p w:rsidR="00FF7317" w:rsidRDefault="00FF7317">
      <w:pPr>
        <w:spacing w:line="276" w:lineRule="auto"/>
        <w:rPr>
          <w:rFonts w:ascii="Times New Roman" w:hAnsi="Times New Roman" w:cs="Times New Roman"/>
          <w:szCs w:val="18"/>
        </w:rPr>
      </w:pPr>
    </w:p>
    <w:p w:rsidR="00FF7317" w:rsidRDefault="006228A1">
      <w:pPr>
        <w:spacing w:line="360" w:lineRule="auto"/>
        <w:jc w:val="center"/>
        <w:rPr>
          <w:rFonts w:ascii="Times New Roman" w:hAnsi="Times New Roman" w:cs="Times New Roman"/>
          <w:b/>
          <w:szCs w:val="18"/>
        </w:rPr>
      </w:pPr>
      <w:r>
        <w:rPr>
          <w:rFonts w:ascii="Times New Roman" w:hAnsi="Times New Roman" w:cs="Times New Roman"/>
          <w:b/>
          <w:szCs w:val="18"/>
        </w:rPr>
        <w:t xml:space="preserve">Tablo </w:t>
      </w:r>
      <w:proofErr w:type="gramStart"/>
      <w:r>
        <w:rPr>
          <w:rFonts w:ascii="Times New Roman" w:hAnsi="Times New Roman" w:cs="Times New Roman"/>
          <w:b/>
          <w:szCs w:val="18"/>
        </w:rPr>
        <w:t>7.2</w:t>
      </w:r>
      <w:proofErr w:type="gramEnd"/>
      <w:r>
        <w:rPr>
          <w:rFonts w:ascii="Times New Roman" w:hAnsi="Times New Roman" w:cs="Times New Roman"/>
          <w:b/>
          <w:szCs w:val="18"/>
        </w:rPr>
        <w:t>.</w:t>
      </w:r>
      <w:r>
        <w:rPr>
          <w:rFonts w:ascii="Times New Roman" w:hAnsi="Times New Roman" w:cs="Times New Roman"/>
          <w:b/>
          <w:bCs/>
          <w:color w:val="000000"/>
          <w:sz w:val="20"/>
        </w:rPr>
        <w:t xml:space="preserve"> </w:t>
      </w:r>
      <w:r>
        <w:rPr>
          <w:rFonts w:ascii="Times New Roman" w:hAnsi="Times New Roman" w:cs="Times New Roman"/>
          <w:bCs/>
          <w:szCs w:val="18"/>
        </w:rPr>
        <w:t>Toplantı – Konferans Salonları</w:t>
      </w:r>
    </w:p>
    <w:tbl>
      <w:tblPr>
        <w:tblStyle w:val="TabloKlavuzu"/>
        <w:tblW w:w="9106" w:type="dxa"/>
        <w:jc w:val="center"/>
        <w:tblLook w:val="04A0" w:firstRow="1" w:lastRow="0" w:firstColumn="1" w:lastColumn="0" w:noHBand="0" w:noVBand="1"/>
      </w:tblPr>
      <w:tblGrid>
        <w:gridCol w:w="1304"/>
        <w:gridCol w:w="1300"/>
        <w:gridCol w:w="1300"/>
        <w:gridCol w:w="1300"/>
        <w:gridCol w:w="1300"/>
        <w:gridCol w:w="1301"/>
        <w:gridCol w:w="1301"/>
      </w:tblGrid>
      <w:tr w:rsidR="00FF7317">
        <w:trPr>
          <w:trHeight w:val="1162"/>
          <w:jc w:val="center"/>
        </w:trPr>
        <w:tc>
          <w:tcPr>
            <w:tcW w:w="130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Eğitim Alanı</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0–50</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51–75</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76–100</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101–150</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151–250</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Kapasitesi 251–Üzeri</w:t>
            </w:r>
          </w:p>
        </w:tc>
      </w:tr>
      <w:tr w:rsidR="00FF7317">
        <w:trPr>
          <w:trHeight w:val="1195"/>
          <w:jc w:val="center"/>
        </w:trPr>
        <w:tc>
          <w:tcPr>
            <w:tcW w:w="130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Toplantı Sal.</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FF7317">
        <w:trPr>
          <w:trHeight w:val="1162"/>
          <w:jc w:val="center"/>
        </w:trPr>
        <w:tc>
          <w:tcPr>
            <w:tcW w:w="130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Konferans Sal.</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FF7317">
        <w:trPr>
          <w:trHeight w:val="580"/>
          <w:jc w:val="center"/>
        </w:trPr>
        <w:tc>
          <w:tcPr>
            <w:tcW w:w="1304"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Toplam</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0"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1301" w:type="dxa"/>
          </w:tcPr>
          <w:p w:rsidR="00FF7317" w:rsidRDefault="006228A1">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bl>
    <w:p w:rsidR="00FF7317" w:rsidRDefault="00FF7317">
      <w:pPr>
        <w:spacing w:line="360" w:lineRule="auto"/>
        <w:rPr>
          <w:szCs w:val="18"/>
        </w:rPr>
      </w:pPr>
    </w:p>
    <w:p w:rsidR="00FF7317" w:rsidRDefault="006228A1">
      <w:pPr>
        <w:spacing w:line="276" w:lineRule="auto"/>
        <w:rPr>
          <w:rFonts w:ascii="Times New Roman" w:hAnsi="Times New Roman" w:cs="Times New Roman"/>
        </w:rPr>
      </w:pPr>
      <w:r>
        <w:rPr>
          <w:rFonts w:ascii="Times New Roman" w:hAnsi="Times New Roman" w:cs="Times New Roman"/>
        </w:rPr>
        <w:t xml:space="preserve">7.1.2. </w:t>
      </w:r>
      <w:proofErr w:type="spellStart"/>
      <w:r>
        <w:rPr>
          <w:rFonts w:ascii="Times New Roman" w:hAnsi="Times New Roman" w:cs="Times New Roman"/>
        </w:rPr>
        <w:t>Önlisans</w:t>
      </w:r>
      <w:proofErr w:type="spellEnd"/>
      <w:r>
        <w:rPr>
          <w:rFonts w:ascii="Times New Roman" w:hAnsi="Times New Roman" w:cs="Times New Roman"/>
        </w:rPr>
        <w:t xml:space="preserve"> eğitiminde kullanılan başlıca eğitim ve laboratuvar araç-gereçlerini veriniz ve bu araç-gereçlerin </w:t>
      </w:r>
      <w:proofErr w:type="spellStart"/>
      <w:r>
        <w:rPr>
          <w:rFonts w:ascii="Times New Roman" w:hAnsi="Times New Roman" w:cs="Times New Roman"/>
        </w:rPr>
        <w:t>önlisans</w:t>
      </w:r>
      <w:proofErr w:type="spellEnd"/>
      <w:r>
        <w:rPr>
          <w:rFonts w:ascii="Times New Roman" w:hAnsi="Times New Roman" w:cs="Times New Roman"/>
        </w:rPr>
        <w:t xml:space="preserve"> eğitiminde nasıl kullanıldığını açıklayınız.</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2"/>
        <w:gridCol w:w="6400"/>
      </w:tblGrid>
      <w:tr w:rsidR="00FF7317">
        <w:trPr>
          <w:tblHeader/>
          <w:tblCellSpacing w:w="15" w:type="dxa"/>
        </w:trPr>
        <w:tc>
          <w:tcPr>
            <w:tcW w:w="0" w:type="auto"/>
            <w:vAlign w:val="center"/>
          </w:tcPr>
          <w:p w:rsidR="00FF7317" w:rsidRDefault="006228A1">
            <w:pPr>
              <w:spacing w:line="276" w:lineRule="auto"/>
              <w:rPr>
                <w:rFonts w:ascii="Times New Roman" w:hAnsi="Times New Roman" w:cs="Times New Roman"/>
                <w:b/>
                <w:bCs/>
              </w:rPr>
            </w:pPr>
            <w:r>
              <w:rPr>
                <w:rFonts w:ascii="Times New Roman" w:hAnsi="Times New Roman" w:cs="Times New Roman"/>
                <w:b/>
                <w:bCs/>
              </w:rPr>
              <w:t>Araç-Gereç / Cihaz</w:t>
            </w:r>
          </w:p>
        </w:tc>
        <w:tc>
          <w:tcPr>
            <w:tcW w:w="0" w:type="auto"/>
            <w:vAlign w:val="center"/>
          </w:tcPr>
          <w:p w:rsidR="00FF7317" w:rsidRDefault="006228A1">
            <w:pPr>
              <w:spacing w:line="276" w:lineRule="auto"/>
              <w:rPr>
                <w:rFonts w:ascii="Times New Roman" w:hAnsi="Times New Roman" w:cs="Times New Roman"/>
                <w:b/>
                <w:bCs/>
              </w:rPr>
            </w:pPr>
            <w:proofErr w:type="spellStart"/>
            <w:r>
              <w:rPr>
                <w:rFonts w:ascii="Times New Roman" w:hAnsi="Times New Roman" w:cs="Times New Roman"/>
                <w:b/>
                <w:bCs/>
              </w:rPr>
              <w:t>Önlisans</w:t>
            </w:r>
            <w:proofErr w:type="spellEnd"/>
            <w:r>
              <w:rPr>
                <w:rFonts w:ascii="Times New Roman" w:hAnsi="Times New Roman" w:cs="Times New Roman"/>
                <w:b/>
                <w:bCs/>
              </w:rPr>
              <w:t xml:space="preserve"> Eğitiminde</w:t>
            </w:r>
            <w:r>
              <w:rPr>
                <w:rFonts w:ascii="Times New Roman" w:hAnsi="Times New Roman" w:cs="Times New Roman"/>
                <w:b/>
                <w:bCs/>
              </w:rPr>
              <w:t xml:space="preserve"> Kullanım Amacı</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Etüv</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Gıda analizlerinde numunelerin kurutulması, nem tayini uygulamaları ve laboratuvar çalışmalarında kurutma işlemlerinin öğretilmesi amacıyla kullanılmaktadır.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proofErr w:type="spellStart"/>
            <w:r>
              <w:rPr>
                <w:rFonts w:ascii="Times New Roman" w:hAnsi="Times New Roman" w:cs="Times New Roman"/>
              </w:rPr>
              <w:t>Soxhlet</w:t>
            </w:r>
            <w:proofErr w:type="spellEnd"/>
            <w:r>
              <w:rPr>
                <w:rFonts w:ascii="Times New Roman" w:hAnsi="Times New Roman" w:cs="Times New Roman"/>
              </w:rPr>
              <w:t xml:space="preserve"> </w:t>
            </w:r>
            <w:proofErr w:type="spellStart"/>
            <w:r>
              <w:rPr>
                <w:rFonts w:ascii="Times New Roman" w:hAnsi="Times New Roman" w:cs="Times New Roman"/>
              </w:rPr>
              <w:t>Ekstraksiyon</w:t>
            </w:r>
            <w:proofErr w:type="spellEnd"/>
            <w:r>
              <w:rPr>
                <w:rFonts w:ascii="Times New Roman" w:hAnsi="Times New Roman" w:cs="Times New Roman"/>
              </w:rPr>
              <w:t xml:space="preserve"> Cihazı</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Gıda numunelerinde yağ tayini uygulamalarında k</w:t>
            </w:r>
            <w:r>
              <w:rPr>
                <w:rFonts w:ascii="Times New Roman" w:hAnsi="Times New Roman" w:cs="Times New Roman"/>
              </w:rPr>
              <w:t xml:space="preserve">ullanılmakta olup öğrencilerin </w:t>
            </w:r>
            <w:proofErr w:type="spellStart"/>
            <w:r>
              <w:rPr>
                <w:rFonts w:ascii="Times New Roman" w:hAnsi="Times New Roman" w:cs="Times New Roman"/>
              </w:rPr>
              <w:t>ekstraksiyon</w:t>
            </w:r>
            <w:proofErr w:type="spellEnd"/>
            <w:r>
              <w:rPr>
                <w:rFonts w:ascii="Times New Roman" w:hAnsi="Times New Roman" w:cs="Times New Roman"/>
              </w:rPr>
              <w:t xml:space="preserve"> yöntemlerini öğrenmelerine katkı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Kül Fırını</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Gıda ürünlerinde kül (mineral madde) tayini analizlerinde kullanılmakta, öğrencilerin temel kimyasal analiz tekniklerini uygulamalı olarak öğrenmelerini</w:t>
            </w:r>
            <w:r>
              <w:rPr>
                <w:rFonts w:ascii="Times New Roman" w:hAnsi="Times New Roman" w:cs="Times New Roman"/>
              </w:rPr>
              <w:t xml:space="preserve">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Isıtıcı plaka</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Çözelti hazırlama, numune ısıtma ve çeşitli laboratuvar analizlerinde kullanılmakta, temel laboratuvar tekniklerinin öğretilmesine katkı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Mikroskop</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 xml:space="preserve">Mikroorganizma, hücre ve çeşitli gıda bileşenlerinin </w:t>
            </w:r>
            <w:r>
              <w:rPr>
                <w:rFonts w:ascii="Times New Roman" w:hAnsi="Times New Roman" w:cs="Times New Roman"/>
              </w:rPr>
              <w:t>incelenmesinde kullanılmakta; öğrencilerin mikrobiyolojik ve mikroskobik analiz becerilerini geliştirmektedir.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Otoklav</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 xml:space="preserve">Laboratuvar malzemelerinin ve </w:t>
            </w:r>
            <w:proofErr w:type="spellStart"/>
            <w:r>
              <w:rPr>
                <w:rFonts w:ascii="Times New Roman" w:hAnsi="Times New Roman" w:cs="Times New Roman"/>
              </w:rPr>
              <w:t>besiyerlerinin</w:t>
            </w:r>
            <w:proofErr w:type="spellEnd"/>
            <w:r>
              <w:rPr>
                <w:rFonts w:ascii="Times New Roman" w:hAnsi="Times New Roman" w:cs="Times New Roman"/>
              </w:rPr>
              <w:t xml:space="preserve"> sterilizasyonunda kullanılmakta, öğrencilerin </w:t>
            </w:r>
            <w:proofErr w:type="gramStart"/>
            <w:r>
              <w:rPr>
                <w:rFonts w:ascii="Times New Roman" w:hAnsi="Times New Roman" w:cs="Times New Roman"/>
              </w:rPr>
              <w:t>steril</w:t>
            </w:r>
            <w:proofErr w:type="gramEnd"/>
            <w:r>
              <w:rPr>
                <w:rFonts w:ascii="Times New Roman" w:hAnsi="Times New Roman" w:cs="Times New Roman"/>
              </w:rPr>
              <w:t xml:space="preserve"> çalışma tekniklerini öğrenmelerine </w:t>
            </w:r>
            <w:r>
              <w:rPr>
                <w:rFonts w:ascii="Times New Roman" w:hAnsi="Times New Roman" w:cs="Times New Roman"/>
              </w:rPr>
              <w:lastRenderedPageBreak/>
              <w:t>ola</w:t>
            </w:r>
            <w:r>
              <w:rPr>
                <w:rFonts w:ascii="Times New Roman" w:hAnsi="Times New Roman" w:cs="Times New Roman"/>
              </w:rPr>
              <w:t>nak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proofErr w:type="spellStart"/>
            <w:r>
              <w:rPr>
                <w:rFonts w:ascii="Times New Roman" w:hAnsi="Times New Roman" w:cs="Times New Roman"/>
              </w:rPr>
              <w:lastRenderedPageBreak/>
              <w:t>İnkübatör</w:t>
            </w:r>
            <w:proofErr w:type="spellEnd"/>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Mikrobiyolojik analizlerde mikroorganizmaların kontrollü sıcaklık koşullarında üretilmesi amacıyla kullanılmaktadır.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Manyetik Karıştırıcı</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Çözeltilerin homojen şekilde hazırlanmasında ve laboratuvar deneylerinde kullanılmakta,</w:t>
            </w:r>
            <w:r>
              <w:rPr>
                <w:rFonts w:ascii="Times New Roman" w:hAnsi="Times New Roman" w:cs="Times New Roman"/>
              </w:rPr>
              <w:t xml:space="preserve"> öğrencilerin analiz öncesi hazırlık işlemlerini uygulamalı olarak öğrenmelerini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 xml:space="preserve">Cam Laboratuvar Malzemeleri (Beher, </w:t>
            </w:r>
            <w:proofErr w:type="spellStart"/>
            <w:r>
              <w:rPr>
                <w:rFonts w:ascii="Times New Roman" w:hAnsi="Times New Roman" w:cs="Times New Roman"/>
              </w:rPr>
              <w:t>Erlen</w:t>
            </w:r>
            <w:proofErr w:type="spellEnd"/>
            <w:r>
              <w:rPr>
                <w:rFonts w:ascii="Times New Roman" w:hAnsi="Times New Roman" w:cs="Times New Roman"/>
              </w:rPr>
              <w:t xml:space="preserve">, Balon </w:t>
            </w:r>
            <w:proofErr w:type="spellStart"/>
            <w:r>
              <w:rPr>
                <w:rFonts w:ascii="Times New Roman" w:hAnsi="Times New Roman" w:cs="Times New Roman"/>
              </w:rPr>
              <w:t>Joje</w:t>
            </w:r>
            <w:proofErr w:type="spellEnd"/>
            <w:r>
              <w:rPr>
                <w:rFonts w:ascii="Times New Roman" w:hAnsi="Times New Roman" w:cs="Times New Roman"/>
              </w:rPr>
              <w:t>, Mezür vb.)</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Kimyasal ve mikrobiyolojik analizlerde ölçme, hacim tayini, çözelti hazırlama ve numune işlem</w:t>
            </w:r>
            <w:r>
              <w:rPr>
                <w:rFonts w:ascii="Times New Roman" w:hAnsi="Times New Roman" w:cs="Times New Roman"/>
              </w:rPr>
              <w:t>lerinde kullanılmaktadır.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Otomatik Pipetler</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Hassas hacim ölçümü ve sıvı transferi işlemlerinde kullanılmakta, öğrencilerin doğru laboratuvar uygulamaları konusunda deneyim kazanmalarını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Hassas Terazi</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Numunelerin ve kimyasal maddelerin hass</w:t>
            </w:r>
            <w:r>
              <w:rPr>
                <w:rFonts w:ascii="Times New Roman" w:hAnsi="Times New Roman" w:cs="Times New Roman"/>
              </w:rPr>
              <w:t>as tartımında kullanılmakta, analizlerin doğru ve güvenilir şekilde yürütülmesine katkı sağlamaktadır.</w:t>
            </w:r>
          </w:p>
        </w:tc>
      </w:tr>
      <w:tr w:rsidR="00FF7317">
        <w:trPr>
          <w:tblCellSpacing w:w="15" w:type="dxa"/>
        </w:trPr>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 xml:space="preserve">Ekim Kabini </w:t>
            </w:r>
          </w:p>
        </w:tc>
        <w:tc>
          <w:tcPr>
            <w:tcW w:w="0" w:type="auto"/>
            <w:vAlign w:val="center"/>
          </w:tcPr>
          <w:p w:rsidR="00FF7317" w:rsidRDefault="006228A1">
            <w:pPr>
              <w:spacing w:line="276" w:lineRule="auto"/>
              <w:rPr>
                <w:rFonts w:ascii="Times New Roman" w:hAnsi="Times New Roman" w:cs="Times New Roman"/>
              </w:rPr>
            </w:pPr>
            <w:r>
              <w:rPr>
                <w:rFonts w:ascii="Times New Roman" w:hAnsi="Times New Roman" w:cs="Times New Roman"/>
              </w:rPr>
              <w:t xml:space="preserve">Mikrobiyolojik analizlerde </w:t>
            </w:r>
            <w:proofErr w:type="gramStart"/>
            <w:r>
              <w:rPr>
                <w:rFonts w:ascii="Times New Roman" w:hAnsi="Times New Roman" w:cs="Times New Roman"/>
              </w:rPr>
              <w:t>steril</w:t>
            </w:r>
            <w:proofErr w:type="gramEnd"/>
            <w:r>
              <w:rPr>
                <w:rFonts w:ascii="Times New Roman" w:hAnsi="Times New Roman" w:cs="Times New Roman"/>
              </w:rPr>
              <w:t xml:space="preserve"> çalışma ortamı sağlayarak </w:t>
            </w:r>
            <w:proofErr w:type="spellStart"/>
            <w:r>
              <w:rPr>
                <w:rFonts w:ascii="Times New Roman" w:hAnsi="Times New Roman" w:cs="Times New Roman"/>
              </w:rPr>
              <w:t>kontaminasyon</w:t>
            </w:r>
            <w:proofErr w:type="spellEnd"/>
            <w:r>
              <w:rPr>
                <w:rFonts w:ascii="Times New Roman" w:hAnsi="Times New Roman" w:cs="Times New Roman"/>
              </w:rPr>
              <w:t xml:space="preserve"> riskini azaltmakta ve öğrencilerin aseptik çalışma tekniklerini </w:t>
            </w:r>
            <w:r>
              <w:rPr>
                <w:rFonts w:ascii="Times New Roman" w:hAnsi="Times New Roman" w:cs="Times New Roman"/>
              </w:rPr>
              <w:t>öğrenmelerine yardımcı olmaktadır.</w:t>
            </w:r>
          </w:p>
        </w:tc>
      </w:tr>
    </w:tbl>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6228A1">
      <w:pPr>
        <w:spacing w:line="276" w:lineRule="auto"/>
        <w:rPr>
          <w:rFonts w:ascii="Times New Roman" w:hAnsi="Times New Roman" w:cs="Times New Roman"/>
        </w:rPr>
      </w:pPr>
      <w:r>
        <w:rPr>
          <w:rFonts w:ascii="Times New Roman" w:hAnsi="Times New Roman" w:cs="Times New Roman"/>
        </w:rPr>
        <w:t>7.2. Öğrencilerin ders dışı etkinlik yapmalarına olanak veren alan ve altyapıları kapsamında anlatınız.</w:t>
      </w:r>
    </w:p>
    <w:p w:rsidR="00FF7317" w:rsidRDefault="006228A1">
      <w:pPr>
        <w:spacing w:line="276" w:lineRule="auto"/>
        <w:rPr>
          <w:rFonts w:ascii="Times New Roman" w:hAnsi="Times New Roman" w:cs="Times New Roman"/>
        </w:rPr>
      </w:pPr>
      <w:r>
        <w:rPr>
          <w:rFonts w:ascii="Times New Roman" w:hAnsi="Times New Roman" w:cs="Times New Roman"/>
        </w:rPr>
        <w:t>Öğrencilerin ders dışı etkinlikler yapmalarına olanak veren, sosyal ve kültürel gereksinimlerini karşılayan kütüph</w:t>
      </w:r>
      <w:r>
        <w:rPr>
          <w:rFonts w:ascii="Times New Roman" w:hAnsi="Times New Roman" w:cs="Times New Roman"/>
        </w:rPr>
        <w:t xml:space="preserve">ane ve okuma salonu, voleybol ve basketbol sahası gibi altyapılar mevcuttur. Meslek yüksekokulumuz ve programımız öğrencilerine sosyal, kültürel ve sportif anlamda bir kampüs alanı sunmaktadır Öğrencilerimizin ders dışı faaliyetlerini gerçekleştirmelerine </w:t>
      </w:r>
      <w:r>
        <w:rPr>
          <w:rFonts w:ascii="Times New Roman" w:hAnsi="Times New Roman" w:cs="Times New Roman"/>
        </w:rPr>
        <w:t>yönelik etkinliklerin uygulaması programda mevcuttur. Etkinlik ile ilgili bilgiler birim web sitesinde öğrencilere duyurulmaktadır. Öğrenciler ders dışında streslerini atabilmek ve birlikte eğlenmek için okulda yer alan sosyal tesislerden faydalanmaktadır.</w:t>
      </w:r>
      <w:r>
        <w:rPr>
          <w:rFonts w:ascii="Times New Roman" w:hAnsi="Times New Roman" w:cs="Times New Roman"/>
        </w:rPr>
        <w:t xml:space="preserve"> Üniversitemizde öğrencilerin yemek yiyebileceği yemekhane ve kantinler bulunmaktadır. Aşağıdaki tablolarda ders dışı etkinlik yapmalarına olanak veren alanlar ile ilgili nicel bilgilere yer verilmiştir.</w:t>
      </w:r>
    </w:p>
    <w:p w:rsidR="00FF7317" w:rsidRDefault="00FF7317">
      <w:pPr>
        <w:spacing w:line="276" w:lineRule="auto"/>
      </w:pPr>
    </w:p>
    <w:p w:rsidR="00FF7317" w:rsidRDefault="006228A1">
      <w:pPr>
        <w:spacing w:line="360" w:lineRule="auto"/>
        <w:jc w:val="center"/>
        <w:rPr>
          <w:rFonts w:ascii="Times New Roman" w:hAnsi="Times New Roman" w:cs="Times New Roman"/>
        </w:rPr>
      </w:pPr>
      <w:r>
        <w:rPr>
          <w:rFonts w:ascii="Times New Roman" w:hAnsi="Times New Roman" w:cs="Times New Roman"/>
          <w:b/>
        </w:rPr>
        <w:t xml:space="preserve">Tablo </w:t>
      </w:r>
      <w:proofErr w:type="gramStart"/>
      <w:r>
        <w:rPr>
          <w:rFonts w:ascii="Times New Roman" w:hAnsi="Times New Roman" w:cs="Times New Roman"/>
          <w:b/>
        </w:rPr>
        <w:t>7.3</w:t>
      </w:r>
      <w:proofErr w:type="gramEnd"/>
      <w:r>
        <w:rPr>
          <w:rFonts w:ascii="Times New Roman" w:hAnsi="Times New Roman" w:cs="Times New Roman"/>
          <w:b/>
        </w:rPr>
        <w:t xml:space="preserve">. </w:t>
      </w:r>
      <w:r>
        <w:rPr>
          <w:rFonts w:ascii="Times New Roman" w:hAnsi="Times New Roman" w:cs="Times New Roman"/>
        </w:rPr>
        <w:t xml:space="preserve">Eğitim dışı alanlar </w:t>
      </w:r>
    </w:p>
    <w:tbl>
      <w:tblPr>
        <w:tblpPr w:leftFromText="141" w:rightFromText="141" w:vertAnchor="text" w:tblpX="144" w:tblpY="1"/>
        <w:tblOverlap w:val="neve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2"/>
        <w:gridCol w:w="2908"/>
        <w:gridCol w:w="2756"/>
      </w:tblGrid>
      <w:tr w:rsidR="00FF7317">
        <w:trPr>
          <w:trHeight w:val="665"/>
        </w:trPr>
        <w:tc>
          <w:tcPr>
            <w:tcW w:w="3332" w:type="dxa"/>
            <w:vAlign w:val="center"/>
          </w:tcPr>
          <w:p w:rsidR="00FF7317" w:rsidRDefault="00FF7317">
            <w:pPr>
              <w:jc w:val="center"/>
              <w:rPr>
                <w:b/>
                <w:lang w:eastAsia="ko-KR"/>
              </w:rPr>
            </w:pPr>
          </w:p>
          <w:p w:rsidR="00FF7317" w:rsidRDefault="006228A1">
            <w:pPr>
              <w:jc w:val="center"/>
              <w:rPr>
                <w:b/>
                <w:lang w:eastAsia="ko-KR"/>
              </w:rPr>
            </w:pPr>
            <w:r>
              <w:rPr>
                <w:b/>
                <w:lang w:eastAsia="ko-KR"/>
              </w:rPr>
              <w:t>Alanlar</w:t>
            </w:r>
          </w:p>
        </w:tc>
        <w:tc>
          <w:tcPr>
            <w:tcW w:w="2908" w:type="dxa"/>
            <w:vAlign w:val="center"/>
          </w:tcPr>
          <w:p w:rsidR="00FF7317" w:rsidRDefault="006228A1">
            <w:pPr>
              <w:jc w:val="center"/>
              <w:rPr>
                <w:b/>
                <w:lang w:eastAsia="ko-KR"/>
              </w:rPr>
            </w:pPr>
            <w:r>
              <w:rPr>
                <w:b/>
                <w:lang w:eastAsia="ko-KR"/>
              </w:rPr>
              <w:t>Alan (m</w:t>
            </w:r>
            <w:r>
              <w:rPr>
                <w:b/>
                <w:vertAlign w:val="superscript"/>
                <w:lang w:eastAsia="ko-KR"/>
              </w:rPr>
              <w:t>2</w:t>
            </w:r>
            <w:r>
              <w:rPr>
                <w:b/>
                <w:lang w:eastAsia="ko-KR"/>
              </w:rPr>
              <w:t>)</w:t>
            </w:r>
          </w:p>
        </w:tc>
        <w:tc>
          <w:tcPr>
            <w:tcW w:w="2756" w:type="dxa"/>
            <w:vAlign w:val="center"/>
          </w:tcPr>
          <w:p w:rsidR="00FF7317" w:rsidRDefault="006228A1">
            <w:pPr>
              <w:jc w:val="center"/>
              <w:rPr>
                <w:b/>
                <w:lang w:eastAsia="ko-KR"/>
              </w:rPr>
            </w:pPr>
            <w:r>
              <w:rPr>
                <w:b/>
                <w:lang w:eastAsia="ko-KR"/>
              </w:rPr>
              <w:t>Kapasite (kişi)</w:t>
            </w:r>
          </w:p>
        </w:tc>
      </w:tr>
      <w:tr w:rsidR="00FF7317">
        <w:trPr>
          <w:trHeight w:val="548"/>
        </w:trPr>
        <w:tc>
          <w:tcPr>
            <w:tcW w:w="3332" w:type="dxa"/>
            <w:vAlign w:val="center"/>
          </w:tcPr>
          <w:p w:rsidR="00FF7317" w:rsidRDefault="006228A1">
            <w:pPr>
              <w:rPr>
                <w:b/>
                <w:lang w:eastAsia="ko-KR"/>
              </w:rPr>
            </w:pPr>
            <w:r>
              <w:rPr>
                <w:b/>
                <w:lang w:eastAsia="ko-KR"/>
              </w:rPr>
              <w:lastRenderedPageBreak/>
              <w:t>Kongre Merkezi</w:t>
            </w:r>
          </w:p>
        </w:tc>
        <w:tc>
          <w:tcPr>
            <w:tcW w:w="2908" w:type="dxa"/>
            <w:vAlign w:val="center"/>
          </w:tcPr>
          <w:p w:rsidR="00FF7317" w:rsidRDefault="006228A1">
            <w:pPr>
              <w:jc w:val="center"/>
              <w:rPr>
                <w:b/>
                <w:lang w:eastAsia="ko-KR"/>
              </w:rPr>
            </w:pPr>
            <w:r>
              <w:rPr>
                <w:b/>
                <w:lang w:eastAsia="ko-KR"/>
              </w:rPr>
              <w:t>1106,70</w:t>
            </w:r>
          </w:p>
        </w:tc>
        <w:tc>
          <w:tcPr>
            <w:tcW w:w="2756" w:type="dxa"/>
            <w:vAlign w:val="center"/>
          </w:tcPr>
          <w:p w:rsidR="00FF7317" w:rsidRDefault="006228A1">
            <w:pPr>
              <w:jc w:val="center"/>
              <w:rPr>
                <w:b/>
                <w:lang w:eastAsia="ko-KR"/>
              </w:rPr>
            </w:pPr>
            <w:r>
              <w:rPr>
                <w:b/>
                <w:lang w:eastAsia="ko-KR"/>
              </w:rPr>
              <w:t>1012</w:t>
            </w:r>
          </w:p>
        </w:tc>
      </w:tr>
      <w:tr w:rsidR="00FF7317">
        <w:trPr>
          <w:trHeight w:val="521"/>
        </w:trPr>
        <w:tc>
          <w:tcPr>
            <w:tcW w:w="3332" w:type="dxa"/>
            <w:vAlign w:val="center"/>
          </w:tcPr>
          <w:p w:rsidR="00FF7317" w:rsidRDefault="006228A1">
            <w:pPr>
              <w:rPr>
                <w:b/>
                <w:lang w:eastAsia="ko-KR"/>
              </w:rPr>
            </w:pPr>
            <w:r>
              <w:rPr>
                <w:b/>
                <w:lang w:eastAsia="ko-KR"/>
              </w:rPr>
              <w:t>Yemekhaneler</w:t>
            </w:r>
          </w:p>
        </w:tc>
        <w:tc>
          <w:tcPr>
            <w:tcW w:w="2908" w:type="dxa"/>
            <w:tcBorders>
              <w:bottom w:val="single" w:sz="4" w:space="0" w:color="auto"/>
            </w:tcBorders>
            <w:vAlign w:val="center"/>
          </w:tcPr>
          <w:p w:rsidR="00FF7317" w:rsidRDefault="006228A1">
            <w:pPr>
              <w:jc w:val="center"/>
              <w:rPr>
                <w:b/>
                <w:lang w:eastAsia="ko-KR"/>
              </w:rPr>
            </w:pPr>
            <w:r>
              <w:rPr>
                <w:b/>
                <w:lang w:eastAsia="ko-KR"/>
              </w:rPr>
              <w:t>3500,00</w:t>
            </w:r>
          </w:p>
        </w:tc>
        <w:tc>
          <w:tcPr>
            <w:tcW w:w="2756" w:type="dxa"/>
            <w:tcBorders>
              <w:bottom w:val="single" w:sz="4" w:space="0" w:color="auto"/>
            </w:tcBorders>
            <w:vAlign w:val="center"/>
          </w:tcPr>
          <w:p w:rsidR="00FF7317" w:rsidRDefault="006228A1">
            <w:pPr>
              <w:jc w:val="center"/>
              <w:rPr>
                <w:b/>
                <w:lang w:eastAsia="ko-KR"/>
              </w:rPr>
            </w:pPr>
            <w:r>
              <w:rPr>
                <w:b/>
                <w:lang w:eastAsia="ko-KR"/>
              </w:rPr>
              <w:t>1250</w:t>
            </w:r>
          </w:p>
        </w:tc>
      </w:tr>
      <w:tr w:rsidR="00FF7317">
        <w:trPr>
          <w:trHeight w:val="510"/>
        </w:trPr>
        <w:tc>
          <w:tcPr>
            <w:tcW w:w="3332" w:type="dxa"/>
            <w:vAlign w:val="center"/>
          </w:tcPr>
          <w:p w:rsidR="00FF7317" w:rsidRDefault="006228A1">
            <w:pPr>
              <w:rPr>
                <w:b/>
                <w:lang w:eastAsia="ko-KR"/>
              </w:rPr>
            </w:pPr>
            <w:r>
              <w:rPr>
                <w:b/>
                <w:lang w:eastAsia="ko-KR"/>
              </w:rPr>
              <w:t>Kantinler</w:t>
            </w:r>
          </w:p>
        </w:tc>
        <w:tc>
          <w:tcPr>
            <w:tcW w:w="2908" w:type="dxa"/>
            <w:tcBorders>
              <w:bottom w:val="single" w:sz="4" w:space="0" w:color="auto"/>
            </w:tcBorders>
            <w:vAlign w:val="center"/>
          </w:tcPr>
          <w:p w:rsidR="00FF7317" w:rsidRDefault="006228A1">
            <w:pPr>
              <w:jc w:val="center"/>
              <w:rPr>
                <w:b/>
                <w:lang w:eastAsia="ko-KR"/>
              </w:rPr>
            </w:pPr>
            <w:r>
              <w:rPr>
                <w:b/>
                <w:lang w:eastAsia="ko-KR"/>
              </w:rPr>
              <w:t>1606,61</w:t>
            </w:r>
          </w:p>
        </w:tc>
        <w:tc>
          <w:tcPr>
            <w:tcW w:w="2756" w:type="dxa"/>
            <w:tcBorders>
              <w:bottom w:val="single" w:sz="4" w:space="0" w:color="auto"/>
            </w:tcBorders>
            <w:vAlign w:val="center"/>
          </w:tcPr>
          <w:p w:rsidR="00FF7317" w:rsidRDefault="006228A1">
            <w:pPr>
              <w:jc w:val="center"/>
              <w:rPr>
                <w:b/>
                <w:lang w:eastAsia="ko-KR"/>
              </w:rPr>
            </w:pPr>
            <w:r>
              <w:rPr>
                <w:b/>
                <w:lang w:eastAsia="ko-KR"/>
              </w:rPr>
              <w:t>600</w:t>
            </w:r>
          </w:p>
        </w:tc>
      </w:tr>
      <w:tr w:rsidR="00FF7317">
        <w:trPr>
          <w:trHeight w:val="516"/>
        </w:trPr>
        <w:tc>
          <w:tcPr>
            <w:tcW w:w="3332" w:type="dxa"/>
            <w:vAlign w:val="center"/>
          </w:tcPr>
          <w:p w:rsidR="00FF7317" w:rsidRDefault="006228A1">
            <w:pPr>
              <w:rPr>
                <w:b/>
                <w:lang w:eastAsia="ko-KR"/>
              </w:rPr>
            </w:pPr>
            <w:r>
              <w:rPr>
                <w:b/>
                <w:lang w:eastAsia="ko-KR"/>
              </w:rPr>
              <w:t>Revir</w:t>
            </w:r>
          </w:p>
        </w:tc>
        <w:tc>
          <w:tcPr>
            <w:tcW w:w="2908" w:type="dxa"/>
            <w:tcBorders>
              <w:top w:val="single" w:sz="4" w:space="0" w:color="auto"/>
              <w:bottom w:val="single" w:sz="4" w:space="0" w:color="auto"/>
            </w:tcBorders>
            <w:vAlign w:val="center"/>
          </w:tcPr>
          <w:p w:rsidR="00FF7317" w:rsidRDefault="006228A1">
            <w:pPr>
              <w:jc w:val="center"/>
              <w:rPr>
                <w:b/>
                <w:lang w:eastAsia="ko-KR"/>
              </w:rPr>
            </w:pPr>
            <w:r>
              <w:rPr>
                <w:b/>
                <w:lang w:eastAsia="ko-KR"/>
              </w:rPr>
              <w:t>150,00</w:t>
            </w:r>
          </w:p>
        </w:tc>
        <w:tc>
          <w:tcPr>
            <w:tcW w:w="2756" w:type="dxa"/>
            <w:tcBorders>
              <w:top w:val="single" w:sz="4" w:space="0" w:color="auto"/>
              <w:bottom w:val="single" w:sz="4" w:space="0" w:color="auto"/>
            </w:tcBorders>
            <w:vAlign w:val="center"/>
          </w:tcPr>
          <w:p w:rsidR="00FF7317" w:rsidRDefault="006228A1">
            <w:pPr>
              <w:jc w:val="center"/>
              <w:rPr>
                <w:b/>
                <w:lang w:eastAsia="ko-KR"/>
              </w:rPr>
            </w:pPr>
            <w:r>
              <w:rPr>
                <w:b/>
                <w:lang w:eastAsia="ko-KR"/>
              </w:rPr>
              <w:t>10</w:t>
            </w:r>
          </w:p>
        </w:tc>
      </w:tr>
      <w:tr w:rsidR="00FF7317">
        <w:trPr>
          <w:trHeight w:val="516"/>
        </w:trPr>
        <w:tc>
          <w:tcPr>
            <w:tcW w:w="3332" w:type="dxa"/>
            <w:vAlign w:val="center"/>
          </w:tcPr>
          <w:p w:rsidR="00FF7317" w:rsidRDefault="006228A1">
            <w:pPr>
              <w:rPr>
                <w:b/>
                <w:lang w:eastAsia="ko-KR"/>
              </w:rPr>
            </w:pPr>
            <w:r>
              <w:rPr>
                <w:b/>
                <w:lang w:eastAsia="ko-KR"/>
              </w:rPr>
              <w:t>TOPLAM</w:t>
            </w:r>
          </w:p>
        </w:tc>
        <w:tc>
          <w:tcPr>
            <w:tcW w:w="2908" w:type="dxa"/>
            <w:tcBorders>
              <w:top w:val="single" w:sz="4" w:space="0" w:color="auto"/>
            </w:tcBorders>
            <w:vAlign w:val="center"/>
          </w:tcPr>
          <w:p w:rsidR="00FF7317" w:rsidRDefault="006228A1">
            <w:pPr>
              <w:jc w:val="center"/>
              <w:rPr>
                <w:b/>
                <w:lang w:eastAsia="ko-KR"/>
              </w:rPr>
            </w:pPr>
            <w:r>
              <w:rPr>
                <w:b/>
                <w:lang w:eastAsia="ko-KR"/>
              </w:rPr>
              <w:t>6363,33</w:t>
            </w:r>
          </w:p>
        </w:tc>
        <w:tc>
          <w:tcPr>
            <w:tcW w:w="2756" w:type="dxa"/>
            <w:tcBorders>
              <w:top w:val="single" w:sz="4" w:space="0" w:color="auto"/>
            </w:tcBorders>
            <w:vAlign w:val="center"/>
          </w:tcPr>
          <w:p w:rsidR="00FF7317" w:rsidRDefault="006228A1">
            <w:pPr>
              <w:jc w:val="center"/>
              <w:rPr>
                <w:b/>
                <w:lang w:eastAsia="ko-KR"/>
              </w:rPr>
            </w:pPr>
            <w:r>
              <w:rPr>
                <w:b/>
                <w:lang w:eastAsia="ko-KR"/>
              </w:rPr>
              <w:t>2872</w:t>
            </w:r>
          </w:p>
        </w:tc>
      </w:tr>
    </w:tbl>
    <w:p w:rsidR="00FF7317" w:rsidRDefault="00FF7317">
      <w:pPr>
        <w:spacing w:line="360" w:lineRule="auto"/>
      </w:pPr>
    </w:p>
    <w:p w:rsidR="00FF7317" w:rsidRDefault="006228A1">
      <w:pPr>
        <w:spacing w:line="276" w:lineRule="auto"/>
        <w:rPr>
          <w:rFonts w:ascii="Times New Roman" w:hAnsi="Times New Roman" w:cs="Times New Roman"/>
        </w:rPr>
      </w:pPr>
      <w:r>
        <w:rPr>
          <w:rFonts w:ascii="Times New Roman" w:hAnsi="Times New Roman" w:cs="Times New Roman"/>
        </w:rPr>
        <w:t xml:space="preserve">Öğrencilerimizin hem ders için hem de ders dışında spor faaliyetlerini gerçekleştirmek amacıyla kullandıkları spor </w:t>
      </w:r>
      <w:r>
        <w:rPr>
          <w:rFonts w:ascii="Times New Roman" w:hAnsi="Times New Roman" w:cs="Times New Roman"/>
        </w:rPr>
        <w:t>tesisleri bulunmaktadır. Aşağıdaki tablolarda spor etkinlikleri yapmalarına olanak veren alanlar ile ilgili nicel bilgilere yer verilmiştir.</w:t>
      </w:r>
    </w:p>
    <w:p w:rsidR="00FF7317" w:rsidRDefault="00FF7317">
      <w:pPr>
        <w:spacing w:line="276" w:lineRule="auto"/>
      </w:pPr>
    </w:p>
    <w:p w:rsidR="00FF7317" w:rsidRDefault="006228A1">
      <w:pPr>
        <w:spacing w:line="360" w:lineRule="auto"/>
        <w:jc w:val="center"/>
      </w:pPr>
      <w:r>
        <w:rPr>
          <w:b/>
        </w:rPr>
        <w:t xml:space="preserve">Tablo </w:t>
      </w:r>
      <w:proofErr w:type="gramStart"/>
      <w:r>
        <w:rPr>
          <w:b/>
        </w:rPr>
        <w:t>7.4</w:t>
      </w:r>
      <w:proofErr w:type="gramEnd"/>
      <w:r>
        <w:rPr>
          <w:b/>
        </w:rPr>
        <w:t xml:space="preserve">. </w:t>
      </w:r>
      <w:r>
        <w:t>Spor tesisleri</w:t>
      </w: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212"/>
        <w:gridCol w:w="3245"/>
      </w:tblGrid>
      <w:tr w:rsidR="00FF7317">
        <w:trPr>
          <w:trHeight w:val="557"/>
        </w:trPr>
        <w:tc>
          <w:tcPr>
            <w:tcW w:w="3612" w:type="dxa"/>
            <w:vAlign w:val="center"/>
          </w:tcPr>
          <w:p w:rsidR="00FF7317" w:rsidRDefault="006228A1">
            <w:pPr>
              <w:rPr>
                <w:b/>
                <w:lang w:eastAsia="ko-KR"/>
              </w:rPr>
            </w:pPr>
            <w:r>
              <w:rPr>
                <w:b/>
                <w:lang w:eastAsia="ko-KR"/>
              </w:rPr>
              <w:t>Spor Tesisi</w:t>
            </w:r>
          </w:p>
        </w:tc>
        <w:tc>
          <w:tcPr>
            <w:tcW w:w="2212" w:type="dxa"/>
            <w:vAlign w:val="center"/>
          </w:tcPr>
          <w:p w:rsidR="00FF7317" w:rsidRDefault="006228A1">
            <w:pPr>
              <w:jc w:val="center"/>
              <w:rPr>
                <w:b/>
                <w:lang w:eastAsia="ko-KR"/>
              </w:rPr>
            </w:pPr>
            <w:r>
              <w:rPr>
                <w:b/>
                <w:lang w:eastAsia="ko-KR"/>
              </w:rPr>
              <w:t>Sayı</w:t>
            </w:r>
          </w:p>
        </w:tc>
        <w:tc>
          <w:tcPr>
            <w:tcW w:w="3245" w:type="dxa"/>
            <w:vAlign w:val="center"/>
          </w:tcPr>
          <w:p w:rsidR="00FF7317" w:rsidRDefault="006228A1">
            <w:pPr>
              <w:jc w:val="center"/>
              <w:rPr>
                <w:b/>
                <w:lang w:eastAsia="ko-KR"/>
              </w:rPr>
            </w:pPr>
            <w:r>
              <w:rPr>
                <w:b/>
                <w:lang w:eastAsia="ko-KR"/>
              </w:rPr>
              <w:t>Alan (m²)</w:t>
            </w:r>
          </w:p>
        </w:tc>
      </w:tr>
      <w:tr w:rsidR="00FF7317">
        <w:trPr>
          <w:trHeight w:val="452"/>
        </w:trPr>
        <w:tc>
          <w:tcPr>
            <w:tcW w:w="3612" w:type="dxa"/>
            <w:vAlign w:val="center"/>
          </w:tcPr>
          <w:p w:rsidR="00FF7317" w:rsidRDefault="006228A1">
            <w:pPr>
              <w:rPr>
                <w:lang w:eastAsia="ko-KR"/>
              </w:rPr>
            </w:pPr>
            <w:r>
              <w:rPr>
                <w:lang w:eastAsia="ko-KR"/>
              </w:rPr>
              <w:t>Kapalı Spor Tesisi</w:t>
            </w:r>
          </w:p>
        </w:tc>
        <w:tc>
          <w:tcPr>
            <w:tcW w:w="2212" w:type="dxa"/>
            <w:vAlign w:val="center"/>
          </w:tcPr>
          <w:p w:rsidR="00FF7317" w:rsidRDefault="006228A1">
            <w:pPr>
              <w:jc w:val="center"/>
              <w:rPr>
                <w:lang w:eastAsia="ko-KR"/>
              </w:rPr>
            </w:pPr>
            <w:r>
              <w:rPr>
                <w:lang w:eastAsia="ko-KR"/>
              </w:rPr>
              <w:t>1</w:t>
            </w:r>
          </w:p>
        </w:tc>
        <w:tc>
          <w:tcPr>
            <w:tcW w:w="3245" w:type="dxa"/>
            <w:vAlign w:val="center"/>
          </w:tcPr>
          <w:p w:rsidR="00FF7317" w:rsidRDefault="006228A1">
            <w:pPr>
              <w:jc w:val="center"/>
              <w:rPr>
                <w:lang w:eastAsia="ko-KR"/>
              </w:rPr>
            </w:pPr>
            <w:r>
              <w:rPr>
                <w:lang w:eastAsia="ko-KR"/>
              </w:rPr>
              <w:t>1.973</w:t>
            </w:r>
          </w:p>
        </w:tc>
      </w:tr>
      <w:tr w:rsidR="00FF7317">
        <w:trPr>
          <w:trHeight w:val="472"/>
        </w:trPr>
        <w:tc>
          <w:tcPr>
            <w:tcW w:w="3612" w:type="dxa"/>
            <w:vAlign w:val="center"/>
          </w:tcPr>
          <w:p w:rsidR="00FF7317" w:rsidRDefault="006228A1">
            <w:pPr>
              <w:rPr>
                <w:lang w:eastAsia="ko-KR"/>
              </w:rPr>
            </w:pPr>
            <w:r>
              <w:rPr>
                <w:lang w:eastAsia="ko-KR"/>
              </w:rPr>
              <w:t>Yüzme Havuzu</w:t>
            </w:r>
          </w:p>
        </w:tc>
        <w:tc>
          <w:tcPr>
            <w:tcW w:w="2212" w:type="dxa"/>
            <w:vAlign w:val="center"/>
          </w:tcPr>
          <w:p w:rsidR="00FF7317" w:rsidRDefault="006228A1">
            <w:pPr>
              <w:jc w:val="center"/>
              <w:rPr>
                <w:lang w:eastAsia="ko-KR"/>
              </w:rPr>
            </w:pPr>
            <w:r>
              <w:rPr>
                <w:lang w:eastAsia="ko-KR"/>
              </w:rPr>
              <w:t>1</w:t>
            </w:r>
          </w:p>
        </w:tc>
        <w:tc>
          <w:tcPr>
            <w:tcW w:w="3245" w:type="dxa"/>
            <w:vAlign w:val="center"/>
          </w:tcPr>
          <w:p w:rsidR="00FF7317" w:rsidRDefault="006228A1">
            <w:pPr>
              <w:jc w:val="center"/>
              <w:rPr>
                <w:lang w:eastAsia="ko-KR"/>
              </w:rPr>
            </w:pPr>
            <w:r>
              <w:rPr>
                <w:lang w:eastAsia="ko-KR"/>
              </w:rPr>
              <w:t>4.019</w:t>
            </w:r>
          </w:p>
        </w:tc>
      </w:tr>
      <w:tr w:rsidR="00FF7317">
        <w:trPr>
          <w:trHeight w:val="465"/>
        </w:trPr>
        <w:tc>
          <w:tcPr>
            <w:tcW w:w="3612" w:type="dxa"/>
            <w:vAlign w:val="center"/>
          </w:tcPr>
          <w:p w:rsidR="00FF7317" w:rsidRDefault="006228A1">
            <w:pPr>
              <w:rPr>
                <w:lang w:eastAsia="ko-KR"/>
              </w:rPr>
            </w:pPr>
            <w:r>
              <w:rPr>
                <w:lang w:eastAsia="ko-KR"/>
              </w:rPr>
              <w:t xml:space="preserve">Halı </w:t>
            </w:r>
            <w:r>
              <w:rPr>
                <w:lang w:eastAsia="ko-KR"/>
              </w:rPr>
              <w:t>Sahalar (Açık ve Kapalı)</w:t>
            </w:r>
          </w:p>
        </w:tc>
        <w:tc>
          <w:tcPr>
            <w:tcW w:w="2212" w:type="dxa"/>
            <w:vAlign w:val="center"/>
          </w:tcPr>
          <w:p w:rsidR="00FF7317" w:rsidRDefault="006228A1">
            <w:pPr>
              <w:jc w:val="center"/>
              <w:rPr>
                <w:lang w:eastAsia="ko-KR"/>
              </w:rPr>
            </w:pPr>
            <w:r>
              <w:rPr>
                <w:lang w:eastAsia="ko-KR"/>
              </w:rPr>
              <w:t>2</w:t>
            </w:r>
          </w:p>
        </w:tc>
        <w:tc>
          <w:tcPr>
            <w:tcW w:w="3245" w:type="dxa"/>
            <w:vAlign w:val="center"/>
          </w:tcPr>
          <w:p w:rsidR="00FF7317" w:rsidRDefault="006228A1">
            <w:pPr>
              <w:jc w:val="center"/>
              <w:rPr>
                <w:lang w:eastAsia="ko-KR"/>
              </w:rPr>
            </w:pPr>
            <w:r>
              <w:rPr>
                <w:lang w:eastAsia="ko-KR"/>
              </w:rPr>
              <w:t>1.162</w:t>
            </w:r>
          </w:p>
        </w:tc>
      </w:tr>
      <w:tr w:rsidR="00FF7317">
        <w:trPr>
          <w:trHeight w:val="471"/>
        </w:trPr>
        <w:tc>
          <w:tcPr>
            <w:tcW w:w="3612" w:type="dxa"/>
            <w:vAlign w:val="center"/>
          </w:tcPr>
          <w:p w:rsidR="00FF7317" w:rsidRDefault="006228A1">
            <w:pPr>
              <w:rPr>
                <w:lang w:eastAsia="ko-KR"/>
              </w:rPr>
            </w:pPr>
            <w:r>
              <w:rPr>
                <w:lang w:eastAsia="ko-KR"/>
              </w:rPr>
              <w:t>Basketbol-Voleybol Sahası</w:t>
            </w:r>
          </w:p>
        </w:tc>
        <w:tc>
          <w:tcPr>
            <w:tcW w:w="2212" w:type="dxa"/>
            <w:vAlign w:val="center"/>
          </w:tcPr>
          <w:p w:rsidR="00FF7317" w:rsidRDefault="006228A1">
            <w:pPr>
              <w:jc w:val="center"/>
              <w:rPr>
                <w:lang w:eastAsia="ko-KR"/>
              </w:rPr>
            </w:pPr>
            <w:r>
              <w:rPr>
                <w:lang w:eastAsia="ko-KR"/>
              </w:rPr>
              <w:t>2</w:t>
            </w:r>
          </w:p>
        </w:tc>
        <w:tc>
          <w:tcPr>
            <w:tcW w:w="3245" w:type="dxa"/>
            <w:vAlign w:val="center"/>
          </w:tcPr>
          <w:p w:rsidR="00FF7317" w:rsidRDefault="006228A1">
            <w:pPr>
              <w:jc w:val="center"/>
              <w:rPr>
                <w:lang w:eastAsia="ko-KR"/>
              </w:rPr>
            </w:pPr>
            <w:r>
              <w:rPr>
                <w:lang w:eastAsia="ko-KR"/>
              </w:rPr>
              <w:t>1.088</w:t>
            </w:r>
          </w:p>
        </w:tc>
      </w:tr>
      <w:tr w:rsidR="00FF7317">
        <w:trPr>
          <w:trHeight w:val="462"/>
        </w:trPr>
        <w:tc>
          <w:tcPr>
            <w:tcW w:w="3612" w:type="dxa"/>
            <w:vAlign w:val="center"/>
          </w:tcPr>
          <w:p w:rsidR="00FF7317" w:rsidRDefault="006228A1">
            <w:pPr>
              <w:rPr>
                <w:lang w:eastAsia="ko-KR"/>
              </w:rPr>
            </w:pPr>
            <w:r>
              <w:rPr>
                <w:lang w:eastAsia="ko-KR"/>
              </w:rPr>
              <w:t>Tenis Kortu</w:t>
            </w:r>
          </w:p>
        </w:tc>
        <w:tc>
          <w:tcPr>
            <w:tcW w:w="2212" w:type="dxa"/>
            <w:vAlign w:val="center"/>
          </w:tcPr>
          <w:p w:rsidR="00FF7317" w:rsidRDefault="006228A1">
            <w:pPr>
              <w:jc w:val="center"/>
              <w:rPr>
                <w:lang w:eastAsia="ko-KR"/>
              </w:rPr>
            </w:pPr>
            <w:r>
              <w:rPr>
                <w:lang w:eastAsia="ko-KR"/>
              </w:rPr>
              <w:t>1</w:t>
            </w:r>
          </w:p>
        </w:tc>
        <w:tc>
          <w:tcPr>
            <w:tcW w:w="3245" w:type="dxa"/>
            <w:vAlign w:val="center"/>
          </w:tcPr>
          <w:p w:rsidR="00FF7317" w:rsidRDefault="006228A1">
            <w:pPr>
              <w:jc w:val="center"/>
              <w:rPr>
                <w:lang w:eastAsia="ko-KR"/>
              </w:rPr>
            </w:pPr>
            <w:r>
              <w:rPr>
                <w:lang w:eastAsia="ko-KR"/>
              </w:rPr>
              <w:t>761</w:t>
            </w:r>
          </w:p>
        </w:tc>
      </w:tr>
      <w:tr w:rsidR="00FF7317">
        <w:trPr>
          <w:trHeight w:val="467"/>
        </w:trPr>
        <w:tc>
          <w:tcPr>
            <w:tcW w:w="3612" w:type="dxa"/>
            <w:vAlign w:val="center"/>
          </w:tcPr>
          <w:p w:rsidR="00FF7317" w:rsidRDefault="006228A1">
            <w:pPr>
              <w:rPr>
                <w:b/>
                <w:lang w:eastAsia="ko-KR"/>
              </w:rPr>
            </w:pPr>
            <w:r>
              <w:rPr>
                <w:b/>
                <w:lang w:eastAsia="ko-KR"/>
              </w:rPr>
              <w:t>Toplam</w:t>
            </w:r>
          </w:p>
        </w:tc>
        <w:tc>
          <w:tcPr>
            <w:tcW w:w="2212" w:type="dxa"/>
            <w:vAlign w:val="center"/>
          </w:tcPr>
          <w:p w:rsidR="00FF7317" w:rsidRDefault="006228A1">
            <w:pPr>
              <w:jc w:val="center"/>
              <w:rPr>
                <w:b/>
                <w:lang w:eastAsia="ko-KR"/>
              </w:rPr>
            </w:pPr>
            <w:r>
              <w:rPr>
                <w:b/>
                <w:lang w:eastAsia="ko-KR"/>
              </w:rPr>
              <w:t>7</w:t>
            </w:r>
          </w:p>
        </w:tc>
        <w:tc>
          <w:tcPr>
            <w:tcW w:w="3245" w:type="dxa"/>
            <w:vAlign w:val="center"/>
          </w:tcPr>
          <w:p w:rsidR="00FF7317" w:rsidRDefault="006228A1">
            <w:pPr>
              <w:jc w:val="center"/>
              <w:rPr>
                <w:b/>
                <w:lang w:eastAsia="ko-KR"/>
              </w:rPr>
            </w:pPr>
            <w:r>
              <w:rPr>
                <w:b/>
                <w:lang w:eastAsia="ko-KR"/>
              </w:rPr>
              <w:t>9.003</w:t>
            </w:r>
          </w:p>
        </w:tc>
      </w:tr>
    </w:tbl>
    <w:p w:rsidR="00FF7317" w:rsidRDefault="00FF7317">
      <w:pPr>
        <w:spacing w:line="360" w:lineRule="auto"/>
        <w:rPr>
          <w:rFonts w:ascii="Times New Roman" w:hAnsi="Times New Roman" w:cs="Times New Roman"/>
        </w:rPr>
      </w:pPr>
    </w:p>
    <w:p w:rsidR="00FF7317" w:rsidRDefault="006228A1">
      <w:pPr>
        <w:spacing w:line="276" w:lineRule="auto"/>
        <w:rPr>
          <w:rFonts w:ascii="Times New Roman" w:hAnsi="Times New Roman" w:cs="Times New Roman"/>
        </w:rPr>
      </w:pPr>
      <w:r>
        <w:rPr>
          <w:rFonts w:ascii="Times New Roman" w:hAnsi="Times New Roman" w:cs="Times New Roman"/>
        </w:rPr>
        <w:t xml:space="preserve">7.3. Öğretim ortamında ve öğrenci laboratuvarlarında alınmış olan güvenlik, ilk yardım ve İSG önlemlerini, program türünün gerektirdiği özel önlemleri de belirterek açıklayınız </w:t>
      </w:r>
    </w:p>
    <w:p w:rsidR="00FF7317" w:rsidRDefault="00FF7317">
      <w:pPr>
        <w:spacing w:line="276" w:lineRule="auto"/>
        <w:rPr>
          <w:rFonts w:ascii="Times New Roman" w:hAnsi="Times New Roman" w:cs="Times New Roman"/>
        </w:rPr>
      </w:pPr>
    </w:p>
    <w:p w:rsidR="00FF7317" w:rsidRDefault="006228A1">
      <w:pPr>
        <w:spacing w:line="276" w:lineRule="auto"/>
        <w:rPr>
          <w:rFonts w:ascii="Times New Roman" w:hAnsi="Times New Roman" w:cs="Times New Roman"/>
        </w:rPr>
      </w:pPr>
      <w:r>
        <w:rPr>
          <w:rFonts w:ascii="Times New Roman" w:hAnsi="Times New Roman" w:cs="Times New Roman"/>
        </w:rPr>
        <w:t>Üniversitemizin İş Sağlığı ve Güvenliği Yönergesi kapsamında gerekli önlem ve</w:t>
      </w:r>
      <w:r>
        <w:rPr>
          <w:rFonts w:ascii="Times New Roman" w:hAnsi="Times New Roman" w:cs="Times New Roman"/>
        </w:rPr>
        <w:t xml:space="preserve"> tedbirler alınmıştır. Kilis 7 Aralık Üniversitesi İş Sağlığı Ve Güvenliği </w:t>
      </w:r>
      <w:proofErr w:type="spellStart"/>
      <w:r>
        <w:rPr>
          <w:rFonts w:ascii="Times New Roman" w:hAnsi="Times New Roman" w:cs="Times New Roman"/>
        </w:rPr>
        <w:t>Yönergesi’ne</w:t>
      </w:r>
      <w:proofErr w:type="spellEnd"/>
      <w:r>
        <w:rPr>
          <w:rFonts w:ascii="Times New Roman" w:hAnsi="Times New Roman" w:cs="Times New Roman"/>
        </w:rPr>
        <w:t xml:space="preserve"> aşağıdaki linkten ulaşılabilir.</w:t>
      </w:r>
    </w:p>
    <w:p w:rsidR="00FF7317" w:rsidRDefault="006228A1">
      <w:pPr>
        <w:rPr>
          <w:rFonts w:ascii="Times New Roman" w:hAnsi="Times New Roman" w:cs="Times New Roman"/>
        </w:rPr>
      </w:pPr>
      <w:hyperlink r:id="rId78" w:history="1">
        <w:r>
          <w:rPr>
            <w:rStyle w:val="Kpr"/>
          </w:rPr>
          <w:t>https://kilis.edu.tr/files/4/y%C3%B6nergeler/55-Kilis%207%20Aral%C4%B1k%20%C3%9Cniversitesi%20%C4%B0%C5%9F%20Sa%C4%9Fl%C4%B1%C4%9F%C4%B1%20ve%20G%C3%BCvenli%C4%9Fi%20Y%C3%B6nergesi.pdf</w:t>
        </w:r>
      </w:hyperlink>
      <w:r>
        <w:t xml:space="preserve"> </w:t>
      </w:r>
      <w:r>
        <w:rPr>
          <w:rFonts w:ascii="Times New Roman" w:hAnsi="Times New Roman" w:cs="Times New Roman"/>
        </w:rPr>
        <w:t xml:space="preserve"> </w:t>
      </w:r>
    </w:p>
    <w:p w:rsidR="00FF7317" w:rsidRDefault="00FF7317">
      <w:pPr>
        <w:ind w:left="1276"/>
        <w:rPr>
          <w:rFonts w:ascii="Times New Roman" w:hAnsi="Times New Roman" w:cs="Times New Roman"/>
        </w:rPr>
      </w:pPr>
    </w:p>
    <w:p w:rsidR="00FF7317" w:rsidRDefault="006228A1">
      <w:pPr>
        <w:spacing w:line="276" w:lineRule="auto"/>
        <w:jc w:val="both"/>
        <w:rPr>
          <w:rFonts w:ascii="Times New Roman" w:hAnsi="Times New Roman" w:cs="Times New Roman"/>
        </w:rPr>
      </w:pPr>
      <w:r>
        <w:rPr>
          <w:rFonts w:ascii="Times New Roman" w:hAnsi="Times New Roman" w:cs="Times New Roman"/>
        </w:rPr>
        <w:lastRenderedPageBreak/>
        <w:t>Ayr</w:t>
      </w:r>
      <w:r>
        <w:rPr>
          <w:rFonts w:ascii="Times New Roman" w:hAnsi="Times New Roman" w:cs="Times New Roman"/>
        </w:rPr>
        <w:t>ıca okulumuzda laboratuvar ve dersliklerde güvenli çalışma ortamı sağlamak üzere; her katta standartlara uygun yangın dolabı, yangın merdiveni, acil çıkış yönünü gösteren acil çıkış panolarının binada uygun yerlerde konumlandırılması gibi tedbirler alınmış</w:t>
      </w:r>
      <w:r>
        <w:rPr>
          <w:rFonts w:ascii="Times New Roman" w:hAnsi="Times New Roman" w:cs="Times New Roman"/>
        </w:rPr>
        <w:t>tır.</w:t>
      </w:r>
    </w:p>
    <w:p w:rsidR="00FF7317" w:rsidRDefault="00FF7317">
      <w:pPr>
        <w:spacing w:line="276" w:lineRule="auto"/>
        <w:rPr>
          <w:rFonts w:ascii="Times New Roman" w:hAnsi="Times New Roman" w:cs="Times New Roman"/>
        </w:rPr>
      </w:pPr>
    </w:p>
    <w:p w:rsidR="00FF7317" w:rsidRDefault="006228A1">
      <w:pPr>
        <w:spacing w:line="276" w:lineRule="auto"/>
        <w:rPr>
          <w:rFonts w:ascii="Times New Roman" w:hAnsi="Times New Roman" w:cs="Times New Roman"/>
        </w:rPr>
      </w:pPr>
      <w:r>
        <w:rPr>
          <w:rFonts w:ascii="Times New Roman" w:hAnsi="Times New Roman" w:cs="Times New Roman"/>
        </w:rPr>
        <w:t>7.4. Öğrencilere alan ile ilgili araçları kullanmayı öğrenmeleri için sağlanan bilgiye erişim olanakları anlatınız.</w:t>
      </w:r>
    </w:p>
    <w:p w:rsidR="00FF7317" w:rsidRDefault="00FF7317">
      <w:pPr>
        <w:spacing w:line="276" w:lineRule="auto"/>
        <w:rPr>
          <w:rFonts w:ascii="Times New Roman" w:hAnsi="Times New Roman" w:cs="Times New Roman"/>
        </w:rPr>
      </w:pPr>
    </w:p>
    <w:p w:rsidR="00FF7317" w:rsidRDefault="006228A1">
      <w:pPr>
        <w:spacing w:line="276" w:lineRule="auto"/>
        <w:jc w:val="both"/>
        <w:rPr>
          <w:rFonts w:ascii="Times New Roman" w:hAnsi="Times New Roman" w:cs="Times New Roman"/>
        </w:rPr>
      </w:pPr>
      <w:r>
        <w:rPr>
          <w:rFonts w:ascii="Times New Roman" w:hAnsi="Times New Roman" w:cs="Times New Roman"/>
        </w:rPr>
        <w:t>Öğrencilere alan ile ilgili araçları kullanmayı öğrenmeleri için bilgiye erişim olanakları öğretim elemanları vasıtasıyla gerçekleşti</w:t>
      </w:r>
      <w:r>
        <w:rPr>
          <w:rFonts w:ascii="Times New Roman" w:hAnsi="Times New Roman" w:cs="Times New Roman"/>
        </w:rPr>
        <w:t>rilmektedir. Ayrıca öğrencilerin ihtiyaç duymaları halinde akademik ve idari personel yardımcı olmaktadırlar. Kütüphanede veri tabanlarına erişim kolaylığı sağlanmaktadır. Bunlar dışında; pratik beceriler ise staj programı ve teknik geziler yoluyla destekl</w:t>
      </w:r>
      <w:r>
        <w:rPr>
          <w:rFonts w:ascii="Times New Roman" w:hAnsi="Times New Roman" w:cs="Times New Roman"/>
        </w:rPr>
        <w:t>enmektedir. Düzenlenen teknik gezilerle öğrencilerin süreçleri gözlemlemeleri ve uygulama bilgilerini pekiştirmeleri sağlanmaktadır. Bunlara ek olarak, alanında uzman konuklar tarafından verilen seminer ile öğrencilerin sektördeki gelişmelerden haberdar ol</w:t>
      </w:r>
      <w:r>
        <w:rPr>
          <w:rFonts w:ascii="Times New Roman" w:hAnsi="Times New Roman" w:cs="Times New Roman"/>
        </w:rPr>
        <w:t xml:space="preserve">maları amaçlanmaktadır. Bu çok yönlü yaklaşım sayesinde </w:t>
      </w:r>
      <w:r>
        <w:rPr>
          <w:rFonts w:ascii="Times New Roman" w:hAnsi="Times New Roman" w:cs="Times New Roman"/>
        </w:rPr>
        <w:t>Gıda teknolojisi</w:t>
      </w:r>
      <w:r>
        <w:rPr>
          <w:rFonts w:ascii="Times New Roman" w:hAnsi="Times New Roman" w:cs="Times New Roman"/>
        </w:rPr>
        <w:t xml:space="preserve"> programı öğrencilerimiz, hem teorik bilgiye hem de pratik deneyime erişerek mezuniyet sonrası iş hayatına hazır hale gelmektedir. Her bir yöntem, öğrencilerin kendi öğrenme tarzlarına</w:t>
      </w:r>
      <w:r>
        <w:rPr>
          <w:rFonts w:ascii="Times New Roman" w:hAnsi="Times New Roman" w:cs="Times New Roman"/>
        </w:rPr>
        <w:t xml:space="preserve"> ve ihtiyaçlarına göre farklılık gösterebilir, bu yüzden çeşitli bilgi edineme kaynaklarından yararlanmak faydalı olabilir.</w:t>
      </w:r>
    </w:p>
    <w:p w:rsidR="00FF7317" w:rsidRDefault="00FF7317">
      <w:pPr>
        <w:spacing w:line="276" w:lineRule="auto"/>
        <w:rPr>
          <w:rFonts w:ascii="Times New Roman" w:hAnsi="Times New Roman" w:cs="Times New Roman"/>
        </w:rPr>
      </w:pPr>
    </w:p>
    <w:p w:rsidR="00FF7317" w:rsidRDefault="006228A1">
      <w:pPr>
        <w:spacing w:line="276" w:lineRule="auto"/>
        <w:rPr>
          <w:rFonts w:ascii="Times New Roman" w:hAnsi="Times New Roman" w:cs="Times New Roman"/>
        </w:rPr>
      </w:pPr>
      <w:r>
        <w:rPr>
          <w:rFonts w:ascii="Times New Roman" w:hAnsi="Times New Roman" w:cs="Times New Roman"/>
        </w:rPr>
        <w:t>7.5. Engelliler için alınmış olan altyapı düzenlemelerini anlatınız.</w:t>
      </w:r>
    </w:p>
    <w:p w:rsidR="00FF7317" w:rsidRDefault="00FF7317">
      <w:pPr>
        <w:spacing w:line="276" w:lineRule="auto"/>
        <w:rPr>
          <w:rFonts w:ascii="Times New Roman" w:hAnsi="Times New Roman" w:cs="Times New Roman"/>
        </w:rPr>
      </w:pPr>
    </w:p>
    <w:p w:rsidR="00FF7317" w:rsidRDefault="006228A1">
      <w:pPr>
        <w:spacing w:line="276" w:lineRule="auto"/>
        <w:jc w:val="both"/>
        <w:rPr>
          <w:rFonts w:ascii="Times New Roman" w:hAnsi="Times New Roman" w:cs="Times New Roman"/>
        </w:rPr>
      </w:pPr>
      <w:r>
        <w:rPr>
          <w:rFonts w:ascii="Times New Roman" w:hAnsi="Times New Roman" w:cs="Times New Roman"/>
        </w:rPr>
        <w:t xml:space="preserve">Engelli rampası, hissedilebilir yürüme yüzeyleri, engelli </w:t>
      </w:r>
      <w:r>
        <w:rPr>
          <w:rFonts w:ascii="Times New Roman" w:hAnsi="Times New Roman" w:cs="Times New Roman"/>
        </w:rPr>
        <w:t>kullanımına uygun bina içi asansör, engelliler için ayrılmış tuvalet ve lavabo gibi alt yapısal düzenlemeler bulunmaktadır.</w:t>
      </w:r>
      <w:r>
        <w:rPr>
          <w:rFonts w:ascii="Times New Roman" w:hAnsi="Times New Roman" w:cs="Times New Roman"/>
          <w:color w:val="000000"/>
          <w:shd w:val="clear" w:color="auto" w:fill="FFFFFF"/>
        </w:rPr>
        <w:t xml:space="preserve"> </w:t>
      </w:r>
      <w:r>
        <w:rPr>
          <w:rFonts w:ascii="Times New Roman" w:hAnsi="Times New Roman" w:cs="Times New Roman"/>
        </w:rPr>
        <w:t>Nisan 2008 tarihinde Kilis 7 Aralık Üniversitesinde Engelsiz Üniversite Birimi kurulmuştur. Bu birim</w:t>
      </w:r>
      <w:r>
        <w:rPr>
          <w:rFonts w:ascii="Times New Roman" w:hAnsi="Times New Roman" w:cs="Times New Roman"/>
          <w:color w:val="000000"/>
          <w:shd w:val="clear" w:color="auto" w:fill="FFFFFF"/>
        </w:rPr>
        <w:t xml:space="preserve"> </w:t>
      </w:r>
      <w:r>
        <w:rPr>
          <w:rFonts w:ascii="Times New Roman" w:hAnsi="Times New Roman" w:cs="Times New Roman"/>
        </w:rPr>
        <w:t>Kilis 7 Aralık Üniversitesi'nde</w:t>
      </w:r>
      <w:r>
        <w:rPr>
          <w:rFonts w:ascii="Times New Roman" w:hAnsi="Times New Roman" w:cs="Times New Roman"/>
        </w:rPr>
        <w:t xml:space="preserve"> öğrenim gören engelli öğrencilerin eğitim, kampüs ve yurt yaşamları sırasında engelleri nedeniyle karşılaşabilecekleri zorlukları en aza indirmek amacıyla gerekli düzenlemeleri yapmaktadır.</w:t>
      </w:r>
    </w:p>
    <w:p w:rsidR="00FF7317" w:rsidRDefault="006228A1">
      <w:pPr>
        <w:rPr>
          <w:rFonts w:ascii="Times New Roman" w:hAnsi="Times New Roman" w:cs="Times New Roman"/>
        </w:rPr>
      </w:pPr>
      <w:hyperlink r:id="rId79" w:history="1">
        <w:r>
          <w:rPr>
            <w:rStyle w:val="Kpr"/>
            <w:rFonts w:ascii="Times New Roman" w:hAnsi="Times New Roman" w:cs="Times New Roman"/>
          </w:rPr>
          <w:t>https://e</w:t>
        </w:r>
        <w:r>
          <w:rPr>
            <w:rStyle w:val="Kpr"/>
            <w:rFonts w:ascii="Times New Roman" w:hAnsi="Times New Roman" w:cs="Times New Roman"/>
          </w:rPr>
          <w:t>ngelsiz.kilis.edu.tr/tr/page/6774</w:t>
        </w:r>
      </w:hyperlink>
      <w:r>
        <w:rPr>
          <w:rFonts w:ascii="Times New Roman" w:hAnsi="Times New Roman" w:cs="Times New Roman"/>
        </w:rPr>
        <w:t xml:space="preserve"> </w:t>
      </w:r>
    </w:p>
    <w:p w:rsidR="00FF7317" w:rsidRDefault="00FF7317">
      <w:pPr>
        <w:rPr>
          <w:rFonts w:ascii="Times New Roman" w:hAnsi="Times New Roman" w:cs="Times New Roman"/>
          <w:sz w:val="18"/>
          <w:szCs w:val="18"/>
        </w:rPr>
      </w:pPr>
    </w:p>
    <w:p w:rsidR="00FF7317" w:rsidRDefault="00FF7317">
      <w:pPr>
        <w:rPr>
          <w:rFonts w:ascii="Times New Roman" w:hAnsi="Times New Roman" w:cs="Times New Roman"/>
          <w:szCs w:val="18"/>
        </w:rPr>
      </w:pPr>
    </w:p>
    <w:p w:rsidR="00FF7317" w:rsidRDefault="006228A1">
      <w:pPr>
        <w:spacing w:line="276" w:lineRule="auto"/>
        <w:rPr>
          <w:rFonts w:ascii="Times New Roman" w:hAnsi="Times New Roman" w:cs="Times New Roman"/>
          <w:szCs w:val="18"/>
        </w:rPr>
      </w:pPr>
      <w:r>
        <w:rPr>
          <w:rFonts w:ascii="Times New Roman" w:hAnsi="Times New Roman" w:cs="Times New Roman"/>
          <w:szCs w:val="18"/>
        </w:rPr>
        <w:t>7.6.1. Öğrencilerin kullanımına sunulan bilgisayar ve enformatik altyapılarını anlatınız ve bunların yeterliliğini irdeleyiniz.</w:t>
      </w:r>
    </w:p>
    <w:p w:rsidR="00FF7317" w:rsidRDefault="00FF7317">
      <w:pPr>
        <w:spacing w:line="276" w:lineRule="auto"/>
        <w:rPr>
          <w:rFonts w:ascii="Times New Roman" w:hAnsi="Times New Roman" w:cs="Times New Roman"/>
          <w:sz w:val="18"/>
          <w:szCs w:val="18"/>
        </w:rPr>
      </w:pPr>
    </w:p>
    <w:p w:rsidR="00FF7317" w:rsidRDefault="006228A1">
      <w:pPr>
        <w:spacing w:line="276" w:lineRule="auto"/>
        <w:jc w:val="both"/>
        <w:rPr>
          <w:rFonts w:ascii="Times New Roman" w:hAnsi="Times New Roman" w:cs="Times New Roman"/>
          <w:szCs w:val="18"/>
        </w:rPr>
      </w:pPr>
      <w:r>
        <w:rPr>
          <w:rFonts w:ascii="Times New Roman" w:hAnsi="Times New Roman" w:cs="Times New Roman"/>
          <w:szCs w:val="18"/>
        </w:rPr>
        <w:t xml:space="preserve">Dersliklerde kullanılmak üzere her derslikte </w:t>
      </w:r>
      <w:proofErr w:type="gramStart"/>
      <w:r>
        <w:rPr>
          <w:rFonts w:ascii="Times New Roman" w:hAnsi="Times New Roman" w:cs="Times New Roman"/>
          <w:szCs w:val="18"/>
        </w:rPr>
        <w:t>projeksiyon</w:t>
      </w:r>
      <w:proofErr w:type="gramEnd"/>
      <w:r>
        <w:rPr>
          <w:rFonts w:ascii="Times New Roman" w:hAnsi="Times New Roman" w:cs="Times New Roman"/>
          <w:szCs w:val="18"/>
        </w:rPr>
        <w:t xml:space="preserve"> cihazı derslik ve </w:t>
      </w:r>
      <w:r>
        <w:rPr>
          <w:rFonts w:ascii="Times New Roman" w:hAnsi="Times New Roman" w:cs="Times New Roman"/>
          <w:szCs w:val="18"/>
        </w:rPr>
        <w:t>laboratuvarlara monte edilerek eğitim ve öğretim hizmetinin daha modern bir ortamda yapılması sağlanmaktadır. Bilgisayar laboratuvarda öğrencilerin kullanımına açık masaüstü bilgisayar bulunmaktadır. Bunun dışında üniversitemizin zengin kütüphanesi de öğre</w:t>
      </w:r>
      <w:r>
        <w:rPr>
          <w:rFonts w:ascii="Times New Roman" w:hAnsi="Times New Roman" w:cs="Times New Roman"/>
          <w:szCs w:val="18"/>
        </w:rPr>
        <w:t xml:space="preserve">ncilerimiz tarafından aktif olarak kullanılmaktadır. Abdullah </w:t>
      </w:r>
      <w:proofErr w:type="spellStart"/>
      <w:r>
        <w:rPr>
          <w:rFonts w:ascii="Times New Roman" w:hAnsi="Times New Roman" w:cs="Times New Roman"/>
          <w:szCs w:val="18"/>
        </w:rPr>
        <w:t>Enverî</w:t>
      </w:r>
      <w:proofErr w:type="spellEnd"/>
      <w:r>
        <w:rPr>
          <w:rFonts w:ascii="Times New Roman" w:hAnsi="Times New Roman" w:cs="Times New Roman"/>
          <w:szCs w:val="18"/>
        </w:rPr>
        <w:t xml:space="preserve"> Kütüphane ve Kongre Merkezi binamız toplamda 16.045 m</w:t>
      </w:r>
      <w:r>
        <w:rPr>
          <w:rFonts w:ascii="Times New Roman" w:hAnsi="Times New Roman" w:cs="Times New Roman"/>
          <w:szCs w:val="18"/>
          <w:vertAlign w:val="superscript"/>
        </w:rPr>
        <w:t>2</w:t>
      </w:r>
      <w:r>
        <w:rPr>
          <w:rFonts w:ascii="Times New Roman" w:hAnsi="Times New Roman" w:cs="Times New Roman"/>
          <w:szCs w:val="18"/>
        </w:rPr>
        <w:t xml:space="preserve"> kapalı alana sahiptir. </w:t>
      </w:r>
      <w:proofErr w:type="gramStart"/>
      <w:r>
        <w:rPr>
          <w:rFonts w:ascii="Times New Roman" w:hAnsi="Times New Roman" w:cs="Times New Roman"/>
          <w:szCs w:val="18"/>
        </w:rPr>
        <w:t>Kütüphanemiz 8000 m</w:t>
      </w:r>
      <w:r>
        <w:rPr>
          <w:rFonts w:ascii="Times New Roman" w:hAnsi="Times New Roman" w:cs="Times New Roman"/>
          <w:szCs w:val="18"/>
          <w:vertAlign w:val="superscript"/>
        </w:rPr>
        <w:t>2</w:t>
      </w:r>
      <w:r>
        <w:rPr>
          <w:rFonts w:ascii="Times New Roman" w:hAnsi="Times New Roman" w:cs="Times New Roman"/>
          <w:szCs w:val="18"/>
        </w:rPr>
        <w:t xml:space="preserve">'lik kullanım alanı ve 800 kişilik oturum kapasitesine sahip A blokta yer </w:t>
      </w:r>
      <w:r>
        <w:rPr>
          <w:rFonts w:ascii="Times New Roman" w:hAnsi="Times New Roman" w:cs="Times New Roman"/>
          <w:szCs w:val="18"/>
        </w:rPr>
        <w:lastRenderedPageBreak/>
        <w:t>almakta ve 3 ad</w:t>
      </w:r>
      <w:r>
        <w:rPr>
          <w:rFonts w:ascii="Times New Roman" w:hAnsi="Times New Roman" w:cs="Times New Roman"/>
          <w:szCs w:val="18"/>
        </w:rPr>
        <w:t>et makam odası, 2 adet idari birim odası, 2 adet teknik birim odası, 2 adet kitap salonu, 3 adet çalışma salonu, akademik personel çalışma salonu, dergi ve tez arşivi, Kilis kitaplığı, nadir eserler odası, evrak arşivi, malzeme deposu bulunmaktadır.(</w:t>
      </w:r>
      <w:hyperlink r:id="rId80" w:history="1">
        <w:r>
          <w:rPr>
            <w:rStyle w:val="Kpr"/>
            <w:rFonts w:ascii="Times New Roman" w:hAnsi="Times New Roman" w:cs="Times New Roman"/>
            <w:szCs w:val="18"/>
          </w:rPr>
          <w:t>Kanıt 7,2</w:t>
        </w:r>
      </w:hyperlink>
      <w:r>
        <w:rPr>
          <w:rFonts w:ascii="Times New Roman" w:hAnsi="Times New Roman" w:cs="Times New Roman"/>
          <w:szCs w:val="18"/>
        </w:rPr>
        <w:t>) Kütüphanemize ait link aşağıda verilmiştir.</w:t>
      </w:r>
      <w:proofErr w:type="gramEnd"/>
    </w:p>
    <w:p w:rsidR="00FF7317" w:rsidRDefault="00FF7317">
      <w:pPr>
        <w:spacing w:line="360" w:lineRule="auto"/>
        <w:rPr>
          <w:rFonts w:ascii="Times New Roman" w:hAnsi="Times New Roman" w:cs="Times New Roman"/>
          <w:szCs w:val="18"/>
        </w:rPr>
      </w:pPr>
    </w:p>
    <w:p w:rsidR="00FF7317" w:rsidRDefault="006228A1">
      <w:pPr>
        <w:spacing w:line="360" w:lineRule="auto"/>
        <w:jc w:val="center"/>
        <w:rPr>
          <w:rFonts w:ascii="Times New Roman" w:hAnsi="Times New Roman" w:cs="Times New Roman"/>
          <w:szCs w:val="18"/>
        </w:rPr>
      </w:pPr>
      <w:r>
        <w:rPr>
          <w:rFonts w:ascii="Times New Roman" w:hAnsi="Times New Roman" w:cs="Times New Roman"/>
          <w:b/>
          <w:szCs w:val="18"/>
        </w:rPr>
        <w:t xml:space="preserve">Tablo </w:t>
      </w:r>
      <w:proofErr w:type="gramStart"/>
      <w:r>
        <w:rPr>
          <w:rFonts w:ascii="Times New Roman" w:hAnsi="Times New Roman" w:cs="Times New Roman"/>
          <w:b/>
          <w:szCs w:val="18"/>
        </w:rPr>
        <w:t>7.5</w:t>
      </w:r>
      <w:proofErr w:type="gramEnd"/>
      <w:r>
        <w:rPr>
          <w:rFonts w:ascii="Times New Roman" w:hAnsi="Times New Roman" w:cs="Times New Roman"/>
          <w:b/>
          <w:szCs w:val="18"/>
        </w:rPr>
        <w:t>.</w:t>
      </w:r>
      <w:r>
        <w:rPr>
          <w:rFonts w:ascii="Times New Roman" w:hAnsi="Times New Roman" w:cs="Times New Roman"/>
          <w:szCs w:val="18"/>
        </w:rPr>
        <w:t>Kütüphaneye ait bazı bilgiler</w:t>
      </w:r>
    </w:p>
    <w:p w:rsidR="00FF7317" w:rsidRDefault="006228A1">
      <w:pPr>
        <w:spacing w:line="360" w:lineRule="auto"/>
        <w:rPr>
          <w:szCs w:val="18"/>
        </w:rPr>
      </w:pPr>
      <w:r>
        <w:rPr>
          <w:noProof/>
          <w:szCs w:val="18"/>
          <w:lang w:eastAsia="tr-TR"/>
        </w:rPr>
        <w:drawing>
          <wp:inline distT="0" distB="0" distL="0" distR="0">
            <wp:extent cx="5734685" cy="2852420"/>
            <wp:effectExtent l="0" t="0" r="18415" b="508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830756" cy="2899988"/>
                    </a:xfrm>
                    <a:prstGeom prst="rect">
                      <a:avLst/>
                    </a:prstGeom>
                    <a:noFill/>
                    <a:ln>
                      <a:noFill/>
                    </a:ln>
                  </pic:spPr>
                </pic:pic>
              </a:graphicData>
            </a:graphic>
          </wp:inline>
        </w:drawing>
      </w:r>
    </w:p>
    <w:p w:rsidR="00FF7317" w:rsidRDefault="006228A1">
      <w:pPr>
        <w:spacing w:line="276" w:lineRule="auto"/>
        <w:rPr>
          <w:rFonts w:ascii="Times New Roman" w:hAnsi="Times New Roman" w:cs="Times New Roman"/>
          <w:szCs w:val="18"/>
        </w:rPr>
      </w:pPr>
      <w:r>
        <w:rPr>
          <w:rFonts w:ascii="Times New Roman" w:hAnsi="Times New Roman" w:cs="Times New Roman"/>
          <w:szCs w:val="18"/>
        </w:rPr>
        <w:t>Yüksekokulumuzun eğitim-öğretim faaliyetlerinde kullanılan diğer bilgi ve teknolojik kaynakların sayılar</w:t>
      </w:r>
      <w:r>
        <w:rPr>
          <w:rFonts w:ascii="Times New Roman" w:hAnsi="Times New Roman" w:cs="Times New Roman"/>
          <w:szCs w:val="18"/>
        </w:rPr>
        <w:t xml:space="preserve">ı; idari, eğitim ve araştırma amaçlı olmak üzere kullanım alanlarına göre sınıflandırılarak aşağıdaki tabloda belirtilmiştir. </w:t>
      </w:r>
    </w:p>
    <w:p w:rsidR="00FF7317" w:rsidRDefault="00FF7317">
      <w:pPr>
        <w:spacing w:line="276" w:lineRule="auto"/>
        <w:rPr>
          <w:rFonts w:ascii="Times New Roman" w:hAnsi="Times New Roman" w:cs="Times New Roman"/>
          <w:szCs w:val="18"/>
        </w:rPr>
      </w:pPr>
    </w:p>
    <w:p w:rsidR="00FF7317" w:rsidRDefault="006228A1">
      <w:pPr>
        <w:spacing w:line="360" w:lineRule="auto"/>
        <w:jc w:val="center"/>
        <w:rPr>
          <w:rFonts w:ascii="Times New Roman" w:hAnsi="Times New Roman" w:cs="Times New Roman"/>
          <w:szCs w:val="18"/>
        </w:rPr>
      </w:pPr>
      <w:r>
        <w:rPr>
          <w:rFonts w:ascii="Times New Roman" w:hAnsi="Times New Roman" w:cs="Times New Roman"/>
          <w:b/>
          <w:szCs w:val="18"/>
        </w:rPr>
        <w:t xml:space="preserve">Tablo </w:t>
      </w:r>
      <w:proofErr w:type="gramStart"/>
      <w:r>
        <w:rPr>
          <w:rFonts w:ascii="Times New Roman" w:hAnsi="Times New Roman" w:cs="Times New Roman"/>
          <w:b/>
          <w:szCs w:val="18"/>
        </w:rPr>
        <w:t>7.6</w:t>
      </w:r>
      <w:proofErr w:type="gramEnd"/>
      <w:r>
        <w:rPr>
          <w:rFonts w:ascii="Times New Roman" w:hAnsi="Times New Roman" w:cs="Times New Roman"/>
          <w:b/>
          <w:szCs w:val="18"/>
        </w:rPr>
        <w:t>.</w:t>
      </w:r>
      <w:r>
        <w:rPr>
          <w:rFonts w:ascii="Times New Roman" w:hAnsi="Times New Roman" w:cs="Times New Roman"/>
          <w:szCs w:val="18"/>
        </w:rPr>
        <w:t xml:space="preserve"> Eğitim-öğretim faaliyetlerinde kullanılan diğer bilgi ve teknolojik kaynaklar</w:t>
      </w:r>
    </w:p>
    <w:p w:rsidR="00FF7317" w:rsidRDefault="006228A1">
      <w:pPr>
        <w:spacing w:line="360" w:lineRule="auto"/>
        <w:rPr>
          <w:sz w:val="18"/>
          <w:szCs w:val="18"/>
        </w:rPr>
      </w:pPr>
      <w:r>
        <w:rPr>
          <w:noProof/>
          <w:sz w:val="18"/>
          <w:szCs w:val="18"/>
          <w:lang w:eastAsia="tr-TR"/>
        </w:rPr>
        <w:lastRenderedPageBreak/>
        <w:drawing>
          <wp:inline distT="0" distB="0" distL="0" distR="0">
            <wp:extent cx="4973320" cy="3607435"/>
            <wp:effectExtent l="0" t="0" r="17780" b="1206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973320" cy="3607435"/>
                    </a:xfrm>
                    <a:prstGeom prst="rect">
                      <a:avLst/>
                    </a:prstGeom>
                    <a:noFill/>
                    <a:ln>
                      <a:noFill/>
                    </a:ln>
                  </pic:spPr>
                </pic:pic>
              </a:graphicData>
            </a:graphic>
          </wp:inline>
        </w:drawing>
      </w:r>
    </w:p>
    <w:p w:rsidR="00FF7317" w:rsidRDefault="006228A1">
      <w:pPr>
        <w:spacing w:line="276" w:lineRule="auto"/>
        <w:rPr>
          <w:rFonts w:ascii="Times New Roman" w:hAnsi="Times New Roman" w:cs="Times New Roman"/>
        </w:rPr>
      </w:pPr>
      <w:r>
        <w:rPr>
          <w:rFonts w:ascii="Times New Roman" w:hAnsi="Times New Roman" w:cs="Times New Roman"/>
        </w:rPr>
        <w:t xml:space="preserve">7.6.2. Öğretim elemanlarının </w:t>
      </w:r>
      <w:r>
        <w:rPr>
          <w:rFonts w:ascii="Times New Roman" w:hAnsi="Times New Roman" w:cs="Times New Roman"/>
        </w:rPr>
        <w:t>kullanımına sunulan bilgisayar ve enformatik altyapılarını anlatınız ve bunların yeterliliğini irdeleyiniz.</w:t>
      </w:r>
    </w:p>
    <w:p w:rsidR="00FF7317" w:rsidRDefault="00FF7317">
      <w:pPr>
        <w:spacing w:line="276" w:lineRule="auto"/>
        <w:rPr>
          <w:rFonts w:ascii="Times New Roman" w:hAnsi="Times New Roman" w:cs="Times New Roman"/>
        </w:rPr>
      </w:pPr>
    </w:p>
    <w:p w:rsidR="00FF7317" w:rsidRDefault="006228A1">
      <w:pPr>
        <w:spacing w:line="276" w:lineRule="auto"/>
        <w:jc w:val="both"/>
        <w:rPr>
          <w:rFonts w:ascii="Times New Roman" w:hAnsi="Times New Roman" w:cs="Times New Roman"/>
        </w:rPr>
      </w:pPr>
      <w:r>
        <w:rPr>
          <w:rFonts w:ascii="Times New Roman" w:hAnsi="Times New Roman" w:cs="Times New Roman"/>
        </w:rPr>
        <w:t>Yüksekokulumuz akademik, idari personel ve öğrencilerin kullanımında olan toplam 160 adet masaüstü ve 42 adet taşınabilir bilgisayar bulunmaktadır.</w:t>
      </w:r>
      <w:r>
        <w:rPr>
          <w:rFonts w:ascii="Times New Roman" w:hAnsi="Times New Roman" w:cs="Times New Roman"/>
        </w:rPr>
        <w:t xml:space="preserve"> Üniversitemizden </w:t>
      </w:r>
      <w:proofErr w:type="gramStart"/>
      <w:r>
        <w:rPr>
          <w:rFonts w:ascii="Times New Roman" w:hAnsi="Times New Roman" w:cs="Times New Roman"/>
        </w:rPr>
        <w:t>data</w:t>
      </w:r>
      <w:proofErr w:type="gramEnd"/>
      <w:r>
        <w:rPr>
          <w:rFonts w:ascii="Times New Roman" w:hAnsi="Times New Roman" w:cs="Times New Roman"/>
        </w:rPr>
        <w:t xml:space="preserve"> hattı ile sağlanan internet ağı tüm ofislerde hizmete sunulmuştur. Akademik ve idari çalışmalar internet ağı ile gerçekleştirilmektedir. Programımızda öğretim elemanlarının kullanımına sunulan bilgisayar ve enformatik altyapıları, te</w:t>
      </w:r>
      <w:r>
        <w:rPr>
          <w:rFonts w:ascii="Times New Roman" w:hAnsi="Times New Roman" w:cs="Times New Roman"/>
        </w:rPr>
        <w:t>mel akademik faaliyetleri yürütmeye yetecek düzeydedir.</w:t>
      </w:r>
    </w:p>
    <w:p w:rsidR="00FF7317" w:rsidRDefault="006228A1">
      <w:pPr>
        <w:spacing w:line="276" w:lineRule="auto"/>
        <w:jc w:val="both"/>
        <w:rPr>
          <w:rFonts w:ascii="Times New Roman" w:hAnsi="Times New Roman" w:cs="Times New Roman"/>
        </w:rPr>
      </w:pPr>
      <w:r>
        <w:rPr>
          <w:rFonts w:ascii="Times New Roman" w:hAnsi="Times New Roman" w:cs="Times New Roman"/>
        </w:rPr>
        <w:t>Her öğretim elemanı ofisinde masaüstü bilgisayarlar bulunmakta olup, bu bilgisayarlar Microsoft Office uygulamaları, e-posta ve üniversite otomasyon sistemi gibi temel yazılımları çalıştırabilecek kap</w:t>
      </w:r>
      <w:r>
        <w:rPr>
          <w:rFonts w:ascii="Times New Roman" w:hAnsi="Times New Roman" w:cs="Times New Roman"/>
        </w:rPr>
        <w:t>asitededir. Kampüs genelinde kesintisiz kablosuz internet erişimi sağlanmakta ve akademik personel üniversitenin elektronik kaynaklarına erişebilmektedir.</w:t>
      </w:r>
    </w:p>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FF7317">
      <w:pPr>
        <w:spacing w:line="276" w:lineRule="auto"/>
        <w:rPr>
          <w:rFonts w:ascii="Times New Roman" w:hAnsi="Times New Roman" w:cs="Times New Roman"/>
        </w:rPr>
      </w:pPr>
    </w:p>
    <w:p w:rsidR="00FF7317" w:rsidRDefault="006228A1">
      <w:pPr>
        <w:pStyle w:val="Balk2"/>
      </w:pPr>
      <w:r>
        <w:lastRenderedPageBreak/>
        <w:t>Ölçüt 8. Yönetim ve İdari Birimlerin Yapısı</w:t>
      </w:r>
    </w:p>
    <w:p w:rsidR="00FF7317" w:rsidRDefault="00FF7317">
      <w:pPr>
        <w:rPr>
          <w:rFonts w:ascii="Times New Roman" w:hAnsi="Times New Roman" w:cs="Times New Roman"/>
          <w:color w:val="000000"/>
        </w:rPr>
      </w:pPr>
    </w:p>
    <w:p w:rsidR="00FF7317" w:rsidRDefault="006228A1">
      <w:pPr>
        <w:rPr>
          <w:rFonts w:ascii="Times New Roman" w:hAnsi="Times New Roman" w:cs="Times New Roman"/>
          <w:color w:val="000000"/>
        </w:rPr>
      </w:pPr>
      <w:r>
        <w:rPr>
          <w:rFonts w:ascii="Times New Roman" w:hAnsi="Times New Roman" w:cs="Times New Roman"/>
          <w:color w:val="000000"/>
        </w:rPr>
        <w:t>YÖNETİM MODELİ VE ORGANİZASYON ŞEMASI</w:t>
      </w:r>
    </w:p>
    <w:p w:rsidR="00FF7317" w:rsidRDefault="00FF7317">
      <w:pPr>
        <w:rPr>
          <w:rFonts w:ascii="Times New Roman" w:hAnsi="Times New Roman" w:cs="Times New Roman"/>
          <w:color w:val="000000"/>
        </w:rPr>
      </w:pPr>
    </w:p>
    <w:p w:rsidR="00FF7317" w:rsidRDefault="006228A1">
      <w:pPr>
        <w:rPr>
          <w:rFonts w:ascii="Times New Roman" w:hAnsi="Times New Roman" w:cs="Times New Roman"/>
          <w:color w:val="000000"/>
        </w:rPr>
      </w:pPr>
      <w:r>
        <w:rPr>
          <w:rFonts w:ascii="Times New Roman" w:hAnsi="Times New Roman" w:cs="Times New Roman"/>
          <w:color w:val="000000"/>
        </w:rPr>
        <w:t xml:space="preserve">Birimin </w:t>
      </w:r>
      <w:r>
        <w:rPr>
          <w:rFonts w:ascii="Times New Roman" w:hAnsi="Times New Roman" w:cs="Times New Roman"/>
          <w:color w:val="000000"/>
        </w:rPr>
        <w:t xml:space="preserve">yönetim ve </w:t>
      </w:r>
      <w:proofErr w:type="spellStart"/>
      <w:r>
        <w:rPr>
          <w:rFonts w:ascii="Times New Roman" w:hAnsi="Times New Roman" w:cs="Times New Roman"/>
          <w:color w:val="000000"/>
        </w:rPr>
        <w:t>organizasyonel</w:t>
      </w:r>
      <w:proofErr w:type="spellEnd"/>
      <w:r>
        <w:rPr>
          <w:rFonts w:ascii="Times New Roman" w:hAnsi="Times New Roman" w:cs="Times New Roman"/>
          <w:color w:val="000000"/>
        </w:rPr>
        <w:t xml:space="preserve"> yapılanmasına ilişkin uygulamaları izlenmekte ve iyileştirilmektedir.</w:t>
      </w:r>
    </w:p>
    <w:p w:rsidR="00FF7317" w:rsidRDefault="006228A1">
      <w:pPr>
        <w:rPr>
          <w:rFonts w:ascii="Times New Roman" w:hAnsi="Times New Roman" w:cs="Times New Roman"/>
        </w:rPr>
      </w:pPr>
      <w:r>
        <w:rPr>
          <w:rFonts w:ascii="Times New Roman" w:hAnsi="Times New Roman" w:cs="Times New Roman"/>
        </w:rPr>
        <w:t xml:space="preserve">Yüksekokulumuzun </w:t>
      </w:r>
      <w:proofErr w:type="spellStart"/>
      <w:r>
        <w:rPr>
          <w:rFonts w:ascii="Times New Roman" w:hAnsi="Times New Roman" w:cs="Times New Roman"/>
        </w:rPr>
        <w:t>organizasyonel</w:t>
      </w:r>
      <w:proofErr w:type="spellEnd"/>
      <w:r>
        <w:rPr>
          <w:rFonts w:ascii="Times New Roman" w:hAnsi="Times New Roman" w:cs="Times New Roman"/>
        </w:rPr>
        <w:t xml:space="preserve"> yapılanması ile ilgili aşağıdaki </w:t>
      </w:r>
      <w:proofErr w:type="spellStart"/>
      <w:r>
        <w:rPr>
          <w:rFonts w:ascii="Times New Roman" w:hAnsi="Times New Roman" w:cs="Times New Roman"/>
        </w:rPr>
        <w:t>linkden</w:t>
      </w:r>
      <w:proofErr w:type="spellEnd"/>
      <w:r>
        <w:rPr>
          <w:rFonts w:ascii="Times New Roman" w:hAnsi="Times New Roman" w:cs="Times New Roman"/>
        </w:rPr>
        <w:t xml:space="preserve"> bilgi alınabilmektedir:</w:t>
      </w:r>
    </w:p>
    <w:p w:rsidR="00FF7317" w:rsidRDefault="006228A1">
      <w:pPr>
        <w:rPr>
          <w:rFonts w:ascii="Times New Roman" w:hAnsi="Times New Roman" w:cs="Times New Roman"/>
          <w:color w:val="000000"/>
        </w:rPr>
      </w:pPr>
      <w:hyperlink r:id="rId83" w:history="1">
        <w:r>
          <w:rPr>
            <w:rStyle w:val="Kpr"/>
            <w:rFonts w:ascii="Times New Roman" w:hAnsi="Times New Roman" w:cs="Times New Roman"/>
          </w:rPr>
          <w:t>https://tbmyo.kilis.</w:t>
        </w:r>
        <w:r>
          <w:rPr>
            <w:rStyle w:val="Kpr"/>
            <w:rFonts w:ascii="Times New Roman" w:hAnsi="Times New Roman" w:cs="Times New Roman"/>
          </w:rPr>
          <w:t>edu.tr/tr#</w:t>
        </w:r>
      </w:hyperlink>
    </w:p>
    <w:p w:rsidR="00FF7317" w:rsidRDefault="006228A1">
      <w:pPr>
        <w:jc w:val="both"/>
        <w:rPr>
          <w:rFonts w:ascii="Times New Roman" w:hAnsi="Times New Roman" w:cs="Times New Roman"/>
        </w:rPr>
      </w:pPr>
      <w:r>
        <w:rPr>
          <w:rFonts w:ascii="Times New Roman" w:hAnsi="Times New Roman" w:cs="Times New Roman"/>
        </w:rPr>
        <w:t xml:space="preserve">Yönetim kurulu üyelerimizin listesi ve Yüksekokul Kurulu listesi web sayfamızda yer almaktadır </w:t>
      </w:r>
      <w:r>
        <w:rPr>
          <w:rFonts w:ascii="Times New Roman" w:hAnsi="Times New Roman" w:cs="Times New Roman"/>
          <w:b/>
          <w:bCs/>
        </w:rPr>
        <w:t>(</w:t>
      </w:r>
      <w:hyperlink r:id="rId84" w:history="1">
        <w:r>
          <w:rPr>
            <w:rStyle w:val="Kpr"/>
            <w:rFonts w:ascii="Times New Roman" w:hAnsi="Times New Roman" w:cs="Times New Roman"/>
            <w:b/>
            <w:bCs/>
          </w:rPr>
          <w:t>Kanıt 1,</w:t>
        </w:r>
      </w:hyperlink>
      <w:r>
        <w:rPr>
          <w:rFonts w:ascii="Times New Roman" w:hAnsi="Times New Roman" w:cs="Times New Roman"/>
          <w:b/>
          <w:bCs/>
        </w:rPr>
        <w:t xml:space="preserve"> </w:t>
      </w:r>
      <w:hyperlink r:id="rId85" w:history="1">
        <w:r>
          <w:rPr>
            <w:rStyle w:val="Kpr"/>
            <w:rFonts w:ascii="Times New Roman" w:hAnsi="Times New Roman" w:cs="Times New Roman"/>
            <w:b/>
            <w:bCs/>
          </w:rPr>
          <w:t>2</w:t>
        </w:r>
      </w:hyperlink>
      <w:r>
        <w:rPr>
          <w:rFonts w:ascii="Times New Roman" w:hAnsi="Times New Roman" w:cs="Times New Roman"/>
          <w:b/>
          <w:bCs/>
        </w:rPr>
        <w:t xml:space="preserve">). </w:t>
      </w:r>
      <w:r>
        <w:rPr>
          <w:rFonts w:ascii="Times New Roman" w:hAnsi="Times New Roman" w:cs="Times New Roman"/>
        </w:rPr>
        <w:t>Yüksekokulumuzun kont</w:t>
      </w:r>
      <w:r>
        <w:rPr>
          <w:rFonts w:ascii="Times New Roman" w:hAnsi="Times New Roman" w:cs="Times New Roman"/>
        </w:rPr>
        <w:t>rol ve denge unsurları, birimde var olan komisyon ve kurulların çok sesliliği ve bağımsız hareket kabiliyeti, paydaşların temsil edilmesi, katılımcı yönetim modeli anlayışı ve sürekliliği yerleşmiş ve benimsenmiştir. Yüksekokul idari görev tanımları yapılm</w:t>
      </w:r>
      <w:r>
        <w:rPr>
          <w:rFonts w:ascii="Times New Roman" w:hAnsi="Times New Roman" w:cs="Times New Roman"/>
        </w:rPr>
        <w:t xml:space="preserve">ış olup, Yüksekokul web sitesinde yer almaktadır </w:t>
      </w:r>
      <w:r>
        <w:rPr>
          <w:rFonts w:ascii="Times New Roman" w:hAnsi="Times New Roman" w:cs="Times New Roman"/>
          <w:b/>
          <w:bCs/>
        </w:rPr>
        <w:t>(</w:t>
      </w:r>
      <w:hyperlink r:id="rId86" w:history="1">
        <w:r>
          <w:rPr>
            <w:rStyle w:val="Kpr"/>
            <w:rFonts w:ascii="Times New Roman" w:hAnsi="Times New Roman" w:cs="Times New Roman"/>
            <w:b/>
            <w:bCs/>
          </w:rPr>
          <w:t>Kanıt 3,</w:t>
        </w:r>
      </w:hyperlink>
      <w:r>
        <w:rPr>
          <w:rFonts w:ascii="Times New Roman" w:hAnsi="Times New Roman" w:cs="Times New Roman"/>
          <w:b/>
          <w:bCs/>
        </w:rPr>
        <w:t xml:space="preserve"> </w:t>
      </w:r>
      <w:hyperlink r:id="rId87" w:history="1">
        <w:r>
          <w:rPr>
            <w:rStyle w:val="Kpr"/>
            <w:rFonts w:ascii="Times New Roman" w:hAnsi="Times New Roman" w:cs="Times New Roman"/>
            <w:b/>
            <w:bCs/>
          </w:rPr>
          <w:t>4</w:t>
        </w:r>
      </w:hyperlink>
      <w:r>
        <w:rPr>
          <w:rFonts w:ascii="Times New Roman" w:hAnsi="Times New Roman" w:cs="Times New Roman"/>
          <w:b/>
          <w:bCs/>
        </w:rPr>
        <w:t xml:space="preserve">). </w:t>
      </w:r>
      <w:r>
        <w:rPr>
          <w:rFonts w:ascii="Times New Roman" w:hAnsi="Times New Roman" w:cs="Times New Roman"/>
        </w:rPr>
        <w:t>Okulumuzun birim amaç ve hedefleri, performans göstergeleri ve faaliyetleri, kali</w:t>
      </w:r>
      <w:r>
        <w:rPr>
          <w:rFonts w:ascii="Times New Roman" w:hAnsi="Times New Roman" w:cs="Times New Roman"/>
        </w:rPr>
        <w:t xml:space="preserve">te güvencesi ve iç kontrol sistemi vb. bilgiler Birim Stratejik Planında yer almaktadır </w:t>
      </w:r>
      <w:r>
        <w:rPr>
          <w:rFonts w:ascii="Times New Roman" w:hAnsi="Times New Roman" w:cs="Times New Roman"/>
          <w:b/>
          <w:bCs/>
        </w:rPr>
        <w:t>(Kanıt 5)</w:t>
      </w:r>
      <w:r>
        <w:rPr>
          <w:rFonts w:ascii="Times New Roman" w:hAnsi="Times New Roman" w:cs="Times New Roman"/>
        </w:rPr>
        <w:t>.</w:t>
      </w:r>
    </w:p>
    <w:p w:rsidR="00FF7317" w:rsidRDefault="006228A1">
      <w:pPr>
        <w:pStyle w:val="Default"/>
        <w:jc w:val="both"/>
        <w:rPr>
          <w:sz w:val="22"/>
          <w:szCs w:val="22"/>
        </w:rPr>
      </w:pPr>
      <w:r>
        <w:rPr>
          <w:sz w:val="22"/>
          <w:szCs w:val="22"/>
        </w:rPr>
        <w:t>Kurumumuzun idari yapısı ve çalışanların görev yetki ve sorumlulukları web sitesinde mevcuttur. Yüksekokul kalite komisyonu üyeleri ve görevleri belirlenmişt</w:t>
      </w:r>
      <w:r>
        <w:rPr>
          <w:sz w:val="22"/>
          <w:szCs w:val="22"/>
        </w:rPr>
        <w:t xml:space="preserve">ir </w:t>
      </w:r>
      <w:r>
        <w:rPr>
          <w:b/>
          <w:bCs/>
          <w:sz w:val="22"/>
          <w:szCs w:val="22"/>
        </w:rPr>
        <w:t>(Kanıt 3)</w:t>
      </w:r>
      <w:r>
        <w:rPr>
          <w:sz w:val="22"/>
          <w:szCs w:val="22"/>
        </w:rPr>
        <w:t xml:space="preserve">. Ayrıca komisyon ve kurulların değişmesi durumunda anlık olarak ve güncel olması amacıyla üst yönetime bildirim yapılmakta olup, merkezimizin web sitesinde duyurulmaktadır. </w:t>
      </w:r>
    </w:p>
    <w:p w:rsidR="00FF7317" w:rsidRDefault="006228A1">
      <w:pPr>
        <w:pStyle w:val="Default"/>
        <w:jc w:val="both"/>
        <w:rPr>
          <w:sz w:val="22"/>
          <w:szCs w:val="22"/>
        </w:rPr>
      </w:pPr>
      <w:r>
        <w:rPr>
          <w:sz w:val="22"/>
          <w:szCs w:val="22"/>
        </w:rPr>
        <w:t xml:space="preserve">Okulumuzun, </w:t>
      </w:r>
      <w:proofErr w:type="gramStart"/>
      <w:r>
        <w:rPr>
          <w:sz w:val="22"/>
          <w:szCs w:val="22"/>
        </w:rPr>
        <w:t>misyon</w:t>
      </w:r>
      <w:proofErr w:type="gramEnd"/>
      <w:r>
        <w:rPr>
          <w:sz w:val="22"/>
          <w:szCs w:val="22"/>
        </w:rPr>
        <w:t xml:space="preserve">-vizyon ilgili bilgilendirmeler tüm paydaşları ve kamuoyu ile paylaşılmaktadır </w:t>
      </w:r>
      <w:r>
        <w:rPr>
          <w:b/>
          <w:bCs/>
          <w:sz w:val="22"/>
          <w:szCs w:val="22"/>
        </w:rPr>
        <w:t>(Kanıt 6, 7)</w:t>
      </w:r>
      <w:r>
        <w:rPr>
          <w:sz w:val="22"/>
          <w:szCs w:val="22"/>
        </w:rPr>
        <w:t xml:space="preserve">. Okulumuzun kalite komisyonu üyeleri ve görevleri belirlenmiştir </w:t>
      </w:r>
      <w:r>
        <w:rPr>
          <w:b/>
          <w:bCs/>
          <w:sz w:val="22"/>
          <w:szCs w:val="22"/>
        </w:rPr>
        <w:t>(Kanıt 8)</w:t>
      </w:r>
      <w:r>
        <w:rPr>
          <w:sz w:val="22"/>
          <w:szCs w:val="22"/>
        </w:rPr>
        <w:t xml:space="preserve">.  Yüksekokulumuzun </w:t>
      </w:r>
      <w:proofErr w:type="spellStart"/>
      <w:r>
        <w:rPr>
          <w:sz w:val="22"/>
          <w:szCs w:val="22"/>
        </w:rPr>
        <w:t>Erasmus</w:t>
      </w:r>
      <w:proofErr w:type="spellEnd"/>
      <w:r>
        <w:rPr>
          <w:sz w:val="22"/>
          <w:szCs w:val="22"/>
        </w:rPr>
        <w:t xml:space="preserve"> – Farabi – TDP (Toplumsal Duyarlılık Projesi</w:t>
      </w:r>
      <w:r>
        <w:rPr>
          <w:sz w:val="22"/>
          <w:szCs w:val="22"/>
        </w:rPr>
        <w:t xml:space="preserve">) – Mevlâna koordinatörleri, Danışma Kurulu, akademik başvuru ve inceleme komisyonu ile ilgili bilgiler web sitesinde yer almaktadır </w:t>
      </w:r>
      <w:r>
        <w:rPr>
          <w:b/>
          <w:bCs/>
          <w:sz w:val="22"/>
          <w:szCs w:val="22"/>
        </w:rPr>
        <w:t>(Kanıt 9, 10)</w:t>
      </w:r>
      <w:r>
        <w:rPr>
          <w:sz w:val="22"/>
          <w:szCs w:val="22"/>
        </w:rPr>
        <w:t>.</w:t>
      </w:r>
    </w:p>
    <w:p w:rsidR="00FF7317" w:rsidRDefault="00FF7317">
      <w:pPr>
        <w:pStyle w:val="Default"/>
        <w:jc w:val="both"/>
        <w:rPr>
          <w:b/>
          <w:bCs/>
          <w:sz w:val="22"/>
          <w:szCs w:val="22"/>
        </w:rPr>
      </w:pPr>
    </w:p>
    <w:p w:rsidR="00FF7317" w:rsidRDefault="006228A1">
      <w:pPr>
        <w:rPr>
          <w:rFonts w:ascii="Times New Roman" w:hAnsi="Times New Roman" w:cs="Times New Roman"/>
          <w:color w:val="000000"/>
        </w:rPr>
      </w:pPr>
      <w:r>
        <w:rPr>
          <w:b/>
          <w:bCs/>
        </w:rPr>
        <w:t>Kanıtlar (</w:t>
      </w:r>
      <w:hyperlink r:id="rId88" w:history="1">
        <w:r>
          <w:rPr>
            <w:rStyle w:val="Kpr"/>
            <w:rFonts w:ascii="Times New Roman" w:hAnsi="Times New Roman" w:cs="Times New Roman"/>
          </w:rPr>
          <w:t>https://tbmyo.kilis.edu.tr/tr#</w:t>
        </w:r>
      </w:hyperlink>
      <w:r>
        <w:rPr>
          <w:b/>
          <w:bCs/>
        </w:rPr>
        <w:t>), (</w:t>
      </w:r>
      <w:hyperlink r:id="rId89" w:history="1">
        <w:r>
          <w:rPr>
            <w:rStyle w:val="Kpr"/>
            <w:b/>
            <w:bCs/>
          </w:rPr>
          <w:t>https://kalite.kilis.edu.tr/tr</w:t>
        </w:r>
      </w:hyperlink>
      <w:r>
        <w:rPr>
          <w:b/>
          <w:bCs/>
        </w:rPr>
        <w:t xml:space="preserve">): </w:t>
      </w:r>
    </w:p>
    <w:p w:rsidR="00FF7317" w:rsidRDefault="006228A1">
      <w:pPr>
        <w:pStyle w:val="Default"/>
        <w:spacing w:after="23"/>
        <w:jc w:val="both"/>
        <w:rPr>
          <w:sz w:val="22"/>
          <w:szCs w:val="22"/>
        </w:rPr>
      </w:pPr>
      <w:r>
        <w:rPr>
          <w:sz w:val="22"/>
          <w:szCs w:val="22"/>
        </w:rPr>
        <w:t>•</w:t>
      </w:r>
      <w:r>
        <w:rPr>
          <w:b/>
          <w:bCs/>
          <w:sz w:val="22"/>
          <w:szCs w:val="22"/>
        </w:rPr>
        <w:t xml:space="preserve">Kanıt 1: </w:t>
      </w:r>
      <w:bookmarkStart w:id="30" w:name="_Hlk166749587"/>
      <w:r>
        <w:rPr>
          <w:sz w:val="22"/>
          <w:szCs w:val="22"/>
        </w:rPr>
        <w:t xml:space="preserve">Yönetim Kurulu Üyeleri </w:t>
      </w:r>
      <w:bookmarkEnd w:id="30"/>
    </w:p>
    <w:p w:rsidR="00FF7317" w:rsidRDefault="006228A1">
      <w:pPr>
        <w:pStyle w:val="Default"/>
        <w:spacing w:after="23"/>
        <w:jc w:val="both"/>
        <w:rPr>
          <w:sz w:val="22"/>
          <w:szCs w:val="22"/>
        </w:rPr>
      </w:pPr>
      <w:r>
        <w:rPr>
          <w:sz w:val="22"/>
          <w:szCs w:val="22"/>
        </w:rPr>
        <w:t>•</w:t>
      </w:r>
      <w:r>
        <w:rPr>
          <w:b/>
          <w:bCs/>
          <w:sz w:val="22"/>
          <w:szCs w:val="22"/>
        </w:rPr>
        <w:t xml:space="preserve">Kanıt </w:t>
      </w:r>
      <w:proofErr w:type="gramStart"/>
      <w:r>
        <w:rPr>
          <w:b/>
          <w:bCs/>
          <w:sz w:val="22"/>
          <w:szCs w:val="22"/>
        </w:rPr>
        <w:t xml:space="preserve">2 : </w:t>
      </w:r>
      <w:bookmarkStart w:id="31" w:name="_Hlk166749607"/>
      <w:r>
        <w:rPr>
          <w:sz w:val="22"/>
          <w:szCs w:val="22"/>
        </w:rPr>
        <w:t>Yüksekokul</w:t>
      </w:r>
      <w:proofErr w:type="gramEnd"/>
      <w:r>
        <w:rPr>
          <w:sz w:val="22"/>
          <w:szCs w:val="22"/>
        </w:rPr>
        <w:t xml:space="preserve"> Kurulu Üyeleri</w:t>
      </w:r>
      <w:bookmarkEnd w:id="31"/>
    </w:p>
    <w:p w:rsidR="00FF7317" w:rsidRDefault="006228A1">
      <w:pPr>
        <w:pStyle w:val="Default"/>
        <w:spacing w:after="23"/>
        <w:jc w:val="both"/>
        <w:rPr>
          <w:sz w:val="22"/>
          <w:szCs w:val="22"/>
        </w:rPr>
      </w:pPr>
      <w:r>
        <w:rPr>
          <w:sz w:val="22"/>
          <w:szCs w:val="22"/>
        </w:rPr>
        <w:t>•</w:t>
      </w:r>
      <w:r>
        <w:rPr>
          <w:b/>
          <w:bCs/>
          <w:sz w:val="22"/>
          <w:szCs w:val="22"/>
        </w:rPr>
        <w:t xml:space="preserve">Kanıt 3: </w:t>
      </w:r>
      <w:r>
        <w:rPr>
          <w:sz w:val="22"/>
          <w:szCs w:val="22"/>
        </w:rPr>
        <w:t xml:space="preserve">Görev Tanımları, </w:t>
      </w:r>
    </w:p>
    <w:p w:rsidR="00FF7317" w:rsidRDefault="006228A1">
      <w:pPr>
        <w:pStyle w:val="Default"/>
        <w:spacing w:after="23"/>
        <w:jc w:val="both"/>
        <w:rPr>
          <w:sz w:val="22"/>
          <w:szCs w:val="22"/>
        </w:rPr>
      </w:pPr>
      <w:r>
        <w:rPr>
          <w:sz w:val="22"/>
          <w:szCs w:val="22"/>
        </w:rPr>
        <w:t>•</w:t>
      </w:r>
      <w:r>
        <w:rPr>
          <w:b/>
          <w:bCs/>
          <w:sz w:val="22"/>
          <w:szCs w:val="22"/>
        </w:rPr>
        <w:t xml:space="preserve">Kanıt 4: </w:t>
      </w:r>
      <w:bookmarkStart w:id="32" w:name="_Hlk166749638"/>
      <w:r>
        <w:rPr>
          <w:sz w:val="22"/>
          <w:szCs w:val="22"/>
        </w:rPr>
        <w:t>Yönetim</w:t>
      </w:r>
      <w:bookmarkEnd w:id="32"/>
      <w:r>
        <w:rPr>
          <w:sz w:val="22"/>
          <w:szCs w:val="22"/>
        </w:rPr>
        <w:t xml:space="preserve"> </w:t>
      </w:r>
    </w:p>
    <w:p w:rsidR="00FF7317" w:rsidRDefault="006228A1">
      <w:pPr>
        <w:pStyle w:val="Default"/>
        <w:spacing w:after="23"/>
        <w:jc w:val="both"/>
        <w:rPr>
          <w:sz w:val="22"/>
          <w:szCs w:val="22"/>
        </w:rPr>
      </w:pPr>
      <w:r>
        <w:rPr>
          <w:sz w:val="22"/>
          <w:szCs w:val="22"/>
        </w:rPr>
        <w:t>•</w:t>
      </w:r>
      <w:r>
        <w:rPr>
          <w:b/>
          <w:bCs/>
          <w:sz w:val="22"/>
          <w:szCs w:val="22"/>
        </w:rPr>
        <w:t xml:space="preserve">Kanıt 5: </w:t>
      </w:r>
      <w:r>
        <w:rPr>
          <w:sz w:val="22"/>
          <w:szCs w:val="22"/>
        </w:rPr>
        <w:t xml:space="preserve">Stratejik Plan </w:t>
      </w:r>
    </w:p>
    <w:p w:rsidR="00FF7317" w:rsidRDefault="006228A1">
      <w:pPr>
        <w:pStyle w:val="Default"/>
        <w:spacing w:after="23"/>
        <w:jc w:val="both"/>
        <w:rPr>
          <w:sz w:val="22"/>
          <w:szCs w:val="22"/>
        </w:rPr>
      </w:pPr>
      <w:r>
        <w:rPr>
          <w:sz w:val="22"/>
          <w:szCs w:val="22"/>
        </w:rPr>
        <w:t>•</w:t>
      </w:r>
      <w:r>
        <w:rPr>
          <w:b/>
          <w:bCs/>
          <w:sz w:val="22"/>
          <w:szCs w:val="22"/>
        </w:rPr>
        <w:t xml:space="preserve">Kanıt 6: </w:t>
      </w:r>
      <w:r>
        <w:rPr>
          <w:sz w:val="22"/>
          <w:szCs w:val="22"/>
        </w:rPr>
        <w:t xml:space="preserve">Misyon </w:t>
      </w:r>
    </w:p>
    <w:p w:rsidR="00FF7317" w:rsidRDefault="006228A1">
      <w:pPr>
        <w:pStyle w:val="Default"/>
        <w:spacing w:after="23"/>
        <w:jc w:val="both"/>
        <w:rPr>
          <w:sz w:val="22"/>
          <w:szCs w:val="22"/>
        </w:rPr>
      </w:pPr>
      <w:r>
        <w:rPr>
          <w:sz w:val="22"/>
          <w:szCs w:val="22"/>
        </w:rPr>
        <w:t>•</w:t>
      </w:r>
      <w:r>
        <w:rPr>
          <w:b/>
          <w:bCs/>
          <w:sz w:val="22"/>
          <w:szCs w:val="22"/>
        </w:rPr>
        <w:t xml:space="preserve">Kanıt 7: </w:t>
      </w:r>
      <w:r>
        <w:rPr>
          <w:sz w:val="22"/>
          <w:szCs w:val="22"/>
        </w:rPr>
        <w:t xml:space="preserve">Vizyon </w:t>
      </w:r>
    </w:p>
    <w:p w:rsidR="00FF7317" w:rsidRDefault="006228A1">
      <w:pPr>
        <w:pStyle w:val="Default"/>
        <w:spacing w:after="23"/>
        <w:jc w:val="both"/>
        <w:rPr>
          <w:sz w:val="22"/>
          <w:szCs w:val="22"/>
        </w:rPr>
      </w:pPr>
      <w:r>
        <w:rPr>
          <w:sz w:val="22"/>
          <w:szCs w:val="22"/>
        </w:rPr>
        <w:t>•</w:t>
      </w:r>
      <w:r>
        <w:rPr>
          <w:b/>
          <w:bCs/>
          <w:sz w:val="22"/>
          <w:szCs w:val="22"/>
        </w:rPr>
        <w:t>Kanıt 8</w:t>
      </w:r>
      <w:r>
        <w:rPr>
          <w:sz w:val="22"/>
          <w:szCs w:val="22"/>
        </w:rPr>
        <w:t xml:space="preserve">: </w:t>
      </w:r>
      <w:bookmarkStart w:id="33" w:name="_Hlk166749474"/>
      <w:r>
        <w:rPr>
          <w:sz w:val="22"/>
          <w:szCs w:val="22"/>
        </w:rPr>
        <w:t>Ka</w:t>
      </w:r>
      <w:r>
        <w:rPr>
          <w:sz w:val="22"/>
          <w:szCs w:val="22"/>
        </w:rPr>
        <w:t xml:space="preserve">lite Komisyonu Üyeler Görevlendirme yazısı </w:t>
      </w:r>
      <w:bookmarkEnd w:id="33"/>
    </w:p>
    <w:p w:rsidR="00FF7317" w:rsidRDefault="006228A1">
      <w:pPr>
        <w:pStyle w:val="Default"/>
        <w:spacing w:after="23"/>
        <w:jc w:val="both"/>
        <w:rPr>
          <w:sz w:val="22"/>
          <w:szCs w:val="22"/>
        </w:rPr>
      </w:pPr>
      <w:r>
        <w:rPr>
          <w:sz w:val="22"/>
          <w:szCs w:val="22"/>
        </w:rPr>
        <w:t>•</w:t>
      </w:r>
      <w:r>
        <w:rPr>
          <w:b/>
          <w:bCs/>
          <w:sz w:val="22"/>
          <w:szCs w:val="22"/>
        </w:rPr>
        <w:t xml:space="preserve">Kanıt 9: </w:t>
      </w:r>
      <w:r>
        <w:rPr>
          <w:sz w:val="22"/>
          <w:szCs w:val="22"/>
        </w:rPr>
        <w:t>Koordinatörlükler ve Ekipler</w:t>
      </w:r>
    </w:p>
    <w:p w:rsidR="00FF7317" w:rsidRDefault="006228A1">
      <w:pPr>
        <w:pStyle w:val="Default"/>
        <w:spacing w:after="23"/>
        <w:jc w:val="both"/>
        <w:rPr>
          <w:sz w:val="22"/>
          <w:szCs w:val="22"/>
        </w:rPr>
      </w:pPr>
      <w:r>
        <w:rPr>
          <w:sz w:val="22"/>
          <w:szCs w:val="22"/>
        </w:rPr>
        <w:t>•</w:t>
      </w:r>
      <w:r>
        <w:rPr>
          <w:b/>
          <w:bCs/>
          <w:sz w:val="22"/>
          <w:szCs w:val="22"/>
        </w:rPr>
        <w:t xml:space="preserve">Kanıt 10: </w:t>
      </w:r>
      <w:r>
        <w:rPr>
          <w:sz w:val="22"/>
          <w:szCs w:val="22"/>
        </w:rPr>
        <w:t>Danışma Kurulu Listesi</w:t>
      </w:r>
    </w:p>
    <w:p w:rsidR="00FF7317" w:rsidRDefault="00FF7317">
      <w:pPr>
        <w:pStyle w:val="Default"/>
        <w:jc w:val="both"/>
        <w:rPr>
          <w:sz w:val="22"/>
          <w:szCs w:val="22"/>
        </w:rPr>
      </w:pPr>
    </w:p>
    <w:p w:rsidR="00FF7317" w:rsidRDefault="006228A1">
      <w:pPr>
        <w:jc w:val="both"/>
        <w:rPr>
          <w:rFonts w:ascii="Times New Roman" w:hAnsi="Times New Roman" w:cs="Times New Roman"/>
        </w:rPr>
      </w:pPr>
      <w:r>
        <w:rPr>
          <w:rFonts w:ascii="Times New Roman" w:hAnsi="Times New Roman" w:cs="Times New Roman"/>
          <w:color w:val="000000"/>
        </w:rPr>
        <w:t xml:space="preserve">Kurum kültürünün geliştirilmesinin ana odak noktasında yer aldığı birim amaçları doğrultusunda birim stratejik hedeflerine bağlı olarak </w:t>
      </w:r>
      <w:r>
        <w:rPr>
          <w:rFonts w:ascii="Times New Roman" w:hAnsi="Times New Roman" w:cs="Times New Roman"/>
          <w:color w:val="000000"/>
        </w:rPr>
        <w:t>dönemsel olarak yapılan izleme ve değerlendirmeler</w:t>
      </w:r>
      <w:r>
        <w:rPr>
          <w:rFonts w:ascii="Times New Roman" w:hAnsi="Times New Roman" w:cs="Times New Roman"/>
        </w:rPr>
        <w:t xml:space="preserve">, Birim Kalite Komisyonu aracılığıyla yapılmaktadır. Kalite konusundaki farkındalığı, sahiplenme ve </w:t>
      </w:r>
      <w:proofErr w:type="gramStart"/>
      <w:r>
        <w:rPr>
          <w:rFonts w:ascii="Times New Roman" w:hAnsi="Times New Roman" w:cs="Times New Roman"/>
        </w:rPr>
        <w:t>motivasyon</w:t>
      </w:r>
      <w:proofErr w:type="gramEnd"/>
      <w:r>
        <w:rPr>
          <w:rFonts w:ascii="Times New Roman" w:hAnsi="Times New Roman" w:cs="Times New Roman"/>
        </w:rPr>
        <w:t xml:space="preserve"> düzeylerini artırmak için Birim Kalite Komisyonu üyeleri tarafından sürekli olarak bilgilendirm</w:t>
      </w:r>
      <w:r>
        <w:rPr>
          <w:rFonts w:ascii="Times New Roman" w:hAnsi="Times New Roman" w:cs="Times New Roman"/>
        </w:rPr>
        <w:t xml:space="preserve">eler yapılmaktadır. Ayrıca ilgili verilerin takip edilmesini sağlamak ve sistemli bir şekilde paydaşların paylaşımlarda bulunması için bir Birim Kalite Paylaşım Sayfası oluşturulmuştur. </w:t>
      </w:r>
    </w:p>
    <w:p w:rsidR="00FF7317" w:rsidRDefault="006228A1">
      <w:pPr>
        <w:jc w:val="both"/>
        <w:rPr>
          <w:rFonts w:ascii="Times New Roman" w:hAnsi="Times New Roman" w:cs="Times New Roman"/>
        </w:rPr>
      </w:pPr>
      <w:r>
        <w:rPr>
          <w:rFonts w:ascii="Times New Roman" w:hAnsi="Times New Roman" w:cs="Times New Roman"/>
        </w:rPr>
        <w:lastRenderedPageBreak/>
        <w:t>Aynı zamanda ilgili paylaşım sayfasında yapılan bilgilendirmeler, yük</w:t>
      </w:r>
      <w:r>
        <w:rPr>
          <w:rFonts w:ascii="Times New Roman" w:hAnsi="Times New Roman" w:cs="Times New Roman"/>
        </w:rPr>
        <w:t xml:space="preserve">sekokulumuzdaki tüm personelin erişimine açılmıştır. Yüksekokulumuz personelleri üniversite e-posta hesaplarını kullanarak süreçlere katkı sağlamaktadırlar. </w:t>
      </w:r>
    </w:p>
    <w:p w:rsidR="00FF7317" w:rsidRDefault="006228A1">
      <w:pPr>
        <w:jc w:val="both"/>
        <w:rPr>
          <w:rFonts w:ascii="Times New Roman" w:hAnsi="Times New Roman" w:cs="Times New Roman"/>
          <w:color w:val="000000"/>
        </w:rPr>
      </w:pPr>
      <w:r>
        <w:rPr>
          <w:rFonts w:ascii="Times New Roman" w:hAnsi="Times New Roman" w:cs="Times New Roman"/>
        </w:rPr>
        <w:t>Bunun yanı sıra, birimimizdeki gelişmelerin ve faaliyetlerin kamuoyuna duyurulması, etkinlik takvi</w:t>
      </w:r>
      <w:r>
        <w:rPr>
          <w:rFonts w:ascii="Times New Roman" w:hAnsi="Times New Roman" w:cs="Times New Roman"/>
        </w:rPr>
        <w:t>minin oluşturulması ve etkinliklerin belgelenmesi, ulusal ve yerel, diğer sosyal medya araçlarına servis edilmesi işlemleri, Birim Kalite Komisyonu ve Birim Web Sayfası Sorumlusu taraflarınca sağlanmakta,</w:t>
      </w:r>
      <w:r>
        <w:rPr>
          <w:rFonts w:ascii="Times New Roman" w:hAnsi="Times New Roman" w:cs="Times New Roman"/>
          <w:color w:val="000000"/>
        </w:rPr>
        <w:t xml:space="preserve"> Üniversitemiz ilgili birimleri ile koordineli olara</w:t>
      </w:r>
      <w:r>
        <w:rPr>
          <w:rFonts w:ascii="Times New Roman" w:hAnsi="Times New Roman" w:cs="Times New Roman"/>
          <w:color w:val="000000"/>
        </w:rPr>
        <w:t>k yürütülmektedir. Birim ve bölüm web sayfalarının güncel tutulması üzere yapılan planlamalar doğrultusunda, birim yöneticilerine ve bölüm başkanlarına gerekli bilgilendirmeler yapılmıştır. Birim Kalite Komisyonu, birimin hem resmi web sayfalarından, hem d</w:t>
      </w:r>
      <w:r>
        <w:rPr>
          <w:rFonts w:ascii="Times New Roman" w:hAnsi="Times New Roman" w:cs="Times New Roman"/>
          <w:color w:val="000000"/>
        </w:rPr>
        <w:t xml:space="preserve">e sosyal medya hesaplarından paydaşlarıyla iletişim kurmakta ve bilgi paylaşımında bulunmaktadır. </w:t>
      </w:r>
    </w:p>
    <w:p w:rsidR="00FF7317" w:rsidRDefault="006228A1">
      <w:pPr>
        <w:jc w:val="both"/>
        <w:rPr>
          <w:rFonts w:ascii="Times New Roman" w:hAnsi="Times New Roman" w:cs="Times New Roman"/>
        </w:rPr>
      </w:pPr>
      <w:r>
        <w:rPr>
          <w:rFonts w:ascii="Times New Roman" w:hAnsi="Times New Roman" w:cs="Times New Roman"/>
        </w:rPr>
        <w:t>Üniversitemiz tarafından tüm birimleri kapsayıcı nitelikte başta öğrenciler olmak üzere hem iç hem de dış paydaşların memnuniyetinin artırılması amacı ile me</w:t>
      </w:r>
      <w:r>
        <w:rPr>
          <w:rFonts w:ascii="Times New Roman" w:hAnsi="Times New Roman" w:cs="Times New Roman"/>
        </w:rPr>
        <w:t xml:space="preserve">mnuniyet anketleri, dilek, öneri ve şikâyet sistemlerine benzer uygulamalar ile memnuniyetler ölçülmekte ve Meslek Yüksekokulu Yönetim Kurulu tarafından değerlendirilerek gerekli iyileştirme çalışmaları yapılmaktadır. </w:t>
      </w:r>
    </w:p>
    <w:p w:rsidR="00FF7317" w:rsidRDefault="006228A1">
      <w:pPr>
        <w:jc w:val="both"/>
        <w:rPr>
          <w:rFonts w:ascii="Times New Roman" w:hAnsi="Times New Roman" w:cs="Times New Roman"/>
          <w:color w:val="000000"/>
        </w:rPr>
      </w:pPr>
      <w:r>
        <w:rPr>
          <w:rFonts w:ascii="Times New Roman" w:hAnsi="Times New Roman" w:cs="Times New Roman"/>
        </w:rPr>
        <w:t>Birim Kalite Komisyonu, Meslek Yüksek</w:t>
      </w:r>
      <w:r>
        <w:rPr>
          <w:rFonts w:ascii="Times New Roman" w:hAnsi="Times New Roman" w:cs="Times New Roman"/>
        </w:rPr>
        <w:t xml:space="preserve">okulumuzun kalite hedeflerini hazırlamak, Üniversitenin hedefleri doğrultusunda, birimdeki akademik ve idari hizmetlerin değerlendirilmesi, kalitenin geliştirilmesi ve akreditasyon sürecinde gerçekleştirilecek faaliyetlerin yürütülmesini sağlamaya yönelik </w:t>
      </w:r>
      <w:r>
        <w:rPr>
          <w:rFonts w:ascii="Times New Roman" w:hAnsi="Times New Roman" w:cs="Times New Roman"/>
        </w:rPr>
        <w:t>işlemlerini yürütmektedir.</w:t>
      </w:r>
      <w:r>
        <w:rPr>
          <w:rFonts w:ascii="Times New Roman" w:hAnsi="Times New Roman" w:cs="Times New Roman"/>
          <w:b/>
        </w:rPr>
        <w:t xml:space="preserve"> </w:t>
      </w:r>
      <w:r>
        <w:rPr>
          <w:rFonts w:ascii="Times New Roman" w:hAnsi="Times New Roman" w:cs="Times New Roman"/>
          <w:color w:val="000000"/>
        </w:rPr>
        <w:t>Hizmet odaklılığının güvence altına alınması, bütünlüğünün sağlanması ve sürekli iyileştirilmesi için Birim Kalite Paylaşım Sayfası içerisinde bilgilendirme paylaşımları yapılmaktadır.</w:t>
      </w:r>
      <w:bookmarkStart w:id="34" w:name="_heading=h.19c6y18" w:colFirst="0" w:colLast="0"/>
      <w:bookmarkStart w:id="35" w:name="_heading=h.3tbugp1" w:colFirst="0" w:colLast="0"/>
      <w:bookmarkEnd w:id="34"/>
      <w:bookmarkEnd w:id="35"/>
    </w:p>
    <w:p w:rsidR="00FF7317" w:rsidRDefault="006228A1">
      <w:pPr>
        <w:pStyle w:val="Balk2"/>
      </w:pPr>
      <w:r>
        <w:t>Ölçüt 9. Disipline Özgü Ölçütler</w:t>
      </w:r>
    </w:p>
    <w:p w:rsidR="00FF7317" w:rsidRDefault="006228A1">
      <w:pPr>
        <w:spacing w:line="276" w:lineRule="auto"/>
        <w:ind w:left="1276" w:hanging="567"/>
        <w:jc w:val="both"/>
        <w:rPr>
          <w:rFonts w:ascii="Times New Roman" w:hAnsi="Times New Roman" w:cs="Times New Roman"/>
          <w:color w:val="000000"/>
        </w:rPr>
      </w:pPr>
      <w:bookmarkStart w:id="36" w:name="_heading=h.28h4qwu" w:colFirst="0" w:colLast="0"/>
      <w:bookmarkEnd w:id="36"/>
      <w:r>
        <w:rPr>
          <w:rFonts w:ascii="Times New Roman" w:hAnsi="Times New Roman" w:cs="Times New Roman"/>
          <w:color w:val="000000"/>
        </w:rPr>
        <w:t>9.1.</w:t>
      </w:r>
      <w:r>
        <w:rPr>
          <w:rFonts w:ascii="Times New Roman" w:hAnsi="Times New Roman" w:cs="Times New Roman"/>
          <w:color w:val="000000"/>
        </w:rPr>
        <w:tab/>
      </w:r>
      <w:r>
        <w:rPr>
          <w:rFonts w:ascii="Times New Roman" w:hAnsi="Times New Roman" w:cs="Times New Roman"/>
          <w:color w:val="000000"/>
        </w:rPr>
        <w:t>Program eğitim planı, dersler, ölçme-değerlendirme yöntemleri aracılığıyla programa özgü ölçütlerin nasıl sağlandığını anlatınız.</w:t>
      </w:r>
    </w:p>
    <w:p w:rsidR="00FF7317" w:rsidRDefault="00FF7317">
      <w:pPr>
        <w:ind w:left="1276" w:hanging="567"/>
        <w:rPr>
          <w:rFonts w:ascii="Times New Roman" w:hAnsi="Times New Roman" w:cs="Times New Roman"/>
          <w:color w:val="000000"/>
        </w:rPr>
      </w:pPr>
    </w:p>
    <w:p w:rsidR="00FF7317" w:rsidRDefault="00FF7317">
      <w:pPr>
        <w:ind w:left="1276" w:hanging="567"/>
        <w:rPr>
          <w:rFonts w:ascii="Times New Roman" w:hAnsi="Times New Roman" w:cs="Times New Roman"/>
          <w:color w:val="000000"/>
        </w:rPr>
      </w:pPr>
    </w:p>
    <w:p w:rsidR="00FF7317" w:rsidRDefault="006228A1">
      <w:pPr>
        <w:spacing w:line="276" w:lineRule="auto"/>
        <w:jc w:val="both"/>
        <w:rPr>
          <w:rFonts w:ascii="Times New Roman" w:hAnsi="Times New Roman" w:cs="Times New Roman"/>
          <w:color w:val="000000"/>
        </w:rPr>
      </w:pPr>
      <w:r>
        <w:rPr>
          <w:rFonts w:ascii="Times New Roman" w:hAnsi="Times New Roman" w:cs="Times New Roman"/>
          <w:color w:val="000000"/>
        </w:rPr>
        <w:t>Programa özgü ölçütleri sağlamak amacıyla öğrencilerimize program ölçütleriyle örtüşen dersler verilmektedir. Mezunlar, bölü</w:t>
      </w:r>
      <w:r>
        <w:rPr>
          <w:rFonts w:ascii="Times New Roman" w:hAnsi="Times New Roman" w:cs="Times New Roman"/>
          <w:color w:val="000000"/>
        </w:rPr>
        <w:t>mümüzde okutulan dersler ve programın öngördüğü amaçlar doğrultusunda aşağıdaki alanlarda bilgi, beceri ve yetkinlikler kazanmaktadır.</w:t>
      </w:r>
    </w:p>
    <w:p w:rsidR="00FF7317" w:rsidRDefault="00FF7317">
      <w:pPr>
        <w:spacing w:line="276" w:lineRule="auto"/>
        <w:ind w:left="1276" w:hanging="567"/>
        <w:rPr>
          <w:rFonts w:ascii="Times New Roman" w:hAnsi="Times New Roman" w:cs="Times New Roman"/>
          <w:color w:val="000000"/>
        </w:rPr>
      </w:pPr>
    </w:p>
    <w:p w:rsidR="00FF7317" w:rsidRDefault="006228A1">
      <w:pPr>
        <w:spacing w:line="276" w:lineRule="auto"/>
        <w:rPr>
          <w:rFonts w:ascii="Times New Roman" w:hAnsi="Times New Roman" w:cs="Times New Roman"/>
        </w:rPr>
      </w:pPr>
      <w:bookmarkStart w:id="37" w:name="_heading=h.nmf14n" w:colFirst="0" w:colLast="0"/>
      <w:bookmarkEnd w:id="37"/>
      <w:r>
        <w:rPr>
          <w:rFonts w:ascii="Times New Roman" w:hAnsi="Times New Roman" w:cs="Times New Roman"/>
        </w:rPr>
        <w:t>1</w:t>
      </w:r>
      <w:r>
        <w:rPr>
          <w:rFonts w:ascii="Times New Roman" w:hAnsi="Times New Roman" w:cs="Times New Roman"/>
        </w:rPr>
        <w:tab/>
        <w:t>Mesleği ile ilgili mevzuatları bilir, güncel kalmak için takip eder.</w:t>
      </w:r>
    </w:p>
    <w:p w:rsidR="00FF7317" w:rsidRDefault="006228A1">
      <w:pPr>
        <w:spacing w:line="276"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İlk yardım uygulamalarını bilir.</w:t>
      </w:r>
    </w:p>
    <w:p w:rsidR="00FF7317" w:rsidRDefault="006228A1">
      <w:pPr>
        <w:spacing w:line="276"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t>Meslek hasta</w:t>
      </w:r>
      <w:r>
        <w:rPr>
          <w:rFonts w:ascii="Times New Roman" w:hAnsi="Times New Roman" w:cs="Times New Roman"/>
        </w:rPr>
        <w:t>lıkları ve önlenmesi hakkında bilgi sahibi olur.</w:t>
      </w:r>
    </w:p>
    <w:p w:rsidR="00FF7317" w:rsidRDefault="006228A1">
      <w:pPr>
        <w:spacing w:line="276"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Temel düzey mesleki yabancı dil bilgisine sahiptir.</w:t>
      </w:r>
    </w:p>
    <w:p w:rsidR="00FF7317" w:rsidRDefault="006228A1">
      <w:pPr>
        <w:spacing w:line="276"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t>İş sağlığı ve güvenliğinde kullanılan kişisel koruyucu donanımları tanır.</w:t>
      </w:r>
    </w:p>
    <w:p w:rsidR="00FF7317" w:rsidRDefault="006228A1">
      <w:pPr>
        <w:spacing w:line="276"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Risk analizi konusunda bilgi sahibi olarak risk analizi yapabilir.</w:t>
      </w:r>
    </w:p>
    <w:p w:rsidR="00FF7317" w:rsidRDefault="006228A1">
      <w:pPr>
        <w:spacing w:line="276"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t>Genel,</w:t>
      </w:r>
      <w:r>
        <w:rPr>
          <w:rFonts w:ascii="Times New Roman" w:hAnsi="Times New Roman" w:cs="Times New Roman"/>
        </w:rPr>
        <w:t xml:space="preserve"> iş ve sosyal hukuk bilgilerine sahiptir.</w:t>
      </w:r>
    </w:p>
    <w:p w:rsidR="00FF7317" w:rsidRDefault="006228A1">
      <w:pPr>
        <w:spacing w:line="276"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t>Çalışma ortamı gözetimi yapabilir.</w:t>
      </w:r>
    </w:p>
    <w:p w:rsidR="00FF7317" w:rsidRDefault="006228A1">
      <w:pPr>
        <w:spacing w:line="276" w:lineRule="auto"/>
        <w:rPr>
          <w:rFonts w:ascii="Times New Roman" w:hAnsi="Times New Roman" w:cs="Times New Roman"/>
        </w:rPr>
      </w:pPr>
      <w:r>
        <w:rPr>
          <w:rFonts w:ascii="Times New Roman" w:hAnsi="Times New Roman" w:cs="Times New Roman"/>
        </w:rPr>
        <w:lastRenderedPageBreak/>
        <w:t>9</w:t>
      </w:r>
      <w:r>
        <w:rPr>
          <w:rFonts w:ascii="Times New Roman" w:hAnsi="Times New Roman" w:cs="Times New Roman"/>
        </w:rPr>
        <w:tab/>
        <w:t>Farklı iş sektörlerinde güvenlik ve alınacak önlemler hakkında bilgi sahibi olur.</w:t>
      </w:r>
    </w:p>
    <w:p w:rsidR="00FF7317" w:rsidRDefault="006228A1">
      <w:pPr>
        <w:spacing w:line="276"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t>Mesleğin gereği olan genel etik kurallarını bilir.</w:t>
      </w:r>
    </w:p>
    <w:p w:rsidR="00FF7317" w:rsidRDefault="006228A1">
      <w:pPr>
        <w:spacing w:line="276"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Farklı iş alanlarında iş güvenliği v</w:t>
      </w:r>
      <w:r>
        <w:rPr>
          <w:rFonts w:ascii="Times New Roman" w:hAnsi="Times New Roman" w:cs="Times New Roman"/>
        </w:rPr>
        <w:t>e işçi sağlığı için alınacak önlemleri bilir.</w:t>
      </w:r>
    </w:p>
    <w:p w:rsidR="00FF7317" w:rsidRDefault="006228A1">
      <w:pPr>
        <w:spacing w:line="276" w:lineRule="auto"/>
        <w:rPr>
          <w:rFonts w:ascii="Times New Roman" w:hAnsi="Times New Roman" w:cs="Times New Roman"/>
        </w:rPr>
      </w:pPr>
      <w:r>
        <w:rPr>
          <w:rFonts w:ascii="Times New Roman" w:hAnsi="Times New Roman" w:cs="Times New Roman"/>
        </w:rPr>
        <w:t>12</w:t>
      </w:r>
      <w:r>
        <w:rPr>
          <w:rFonts w:ascii="Times New Roman" w:hAnsi="Times New Roman" w:cs="Times New Roman"/>
        </w:rPr>
        <w:tab/>
        <w:t>Girişimcilik, yönetim ve organizasyon hakkında bilgi sahibidirler.</w:t>
      </w:r>
    </w:p>
    <w:p w:rsidR="00FF7317" w:rsidRDefault="006228A1">
      <w:pPr>
        <w:spacing w:line="276" w:lineRule="auto"/>
        <w:rPr>
          <w:rFonts w:ascii="Times New Roman" w:hAnsi="Times New Roman" w:cs="Times New Roman"/>
        </w:rPr>
      </w:pPr>
      <w:r>
        <w:rPr>
          <w:rFonts w:ascii="Times New Roman" w:hAnsi="Times New Roman" w:cs="Times New Roman"/>
        </w:rPr>
        <w:t>13</w:t>
      </w:r>
      <w:r>
        <w:rPr>
          <w:rFonts w:ascii="Times New Roman" w:hAnsi="Times New Roman" w:cs="Times New Roman"/>
        </w:rPr>
        <w:tab/>
        <w:t>Dosya ve arşivleme tekniklerini bilir, sözlü, yazılı ve görsel iletişimi kullanabilirler.</w:t>
      </w:r>
    </w:p>
    <w:p w:rsidR="00FF7317" w:rsidRDefault="006228A1">
      <w:pPr>
        <w:spacing w:line="276" w:lineRule="auto"/>
        <w:jc w:val="both"/>
        <w:rPr>
          <w:rFonts w:ascii="Times New Roman" w:hAnsi="Times New Roman" w:cs="Times New Roman"/>
          <w:color w:val="000000"/>
        </w:rPr>
      </w:pPr>
      <w:r>
        <w:rPr>
          <w:rFonts w:ascii="Times New Roman" w:hAnsi="Times New Roman" w:cs="Times New Roman"/>
          <w:color w:val="000000"/>
        </w:rPr>
        <w:t>Derslerin başarıyla tamamlanması için çeşitli ö</w:t>
      </w:r>
      <w:r>
        <w:rPr>
          <w:rFonts w:ascii="Times New Roman" w:hAnsi="Times New Roman" w:cs="Times New Roman"/>
          <w:color w:val="000000"/>
        </w:rPr>
        <w:t>lçme ve değerlendirme yöntemleri kullanılmaktadır. Bunlar arasında yazılı sınavlar, proje ödevleri, pratik uygulamalar bulunmaktadır. Değerlendirme süreci, %40-60 ağırlık oranlarıyla yıl içi çalışmalar ve dönem sonu sınavlarından oluşmakta; dersin yapısına</w:t>
      </w:r>
      <w:r>
        <w:rPr>
          <w:rFonts w:ascii="Times New Roman" w:hAnsi="Times New Roman" w:cs="Times New Roman"/>
          <w:color w:val="000000"/>
        </w:rPr>
        <w:t xml:space="preserve"> göre öğretim elemanı tarafından belirlenen ölçütlerle şeffaf biçimde duyurulmaktadır. Bu yöntemler, öğrencilerin belirlenen ölçütleri ne ölçüde karşıladığını değerlendirmek için kullanılmaktadır. Ayrıca Programın etkililiğini sürekli olarak artırmak için </w:t>
      </w:r>
      <w:r>
        <w:rPr>
          <w:rFonts w:ascii="Times New Roman" w:hAnsi="Times New Roman" w:cs="Times New Roman"/>
          <w:color w:val="000000"/>
        </w:rPr>
        <w:t>öğrenci geri bildirimleri ve mezunların performansı düzenli olarak değerlendirilmektedir. Bu geri bildirimler, programın içeriğinin güncellenmesi ve öğretim yöntemlerinin iyileştirilmesi için temel oluşturmaktadır.</w:t>
      </w:r>
      <w:r>
        <w:rPr>
          <w:rFonts w:ascii="Times New Roman" w:hAnsi="Times New Roman" w:cs="Times New Roman"/>
        </w:rPr>
        <w:t xml:space="preserve"> </w:t>
      </w:r>
      <w:r>
        <w:rPr>
          <w:rFonts w:ascii="Times New Roman" w:hAnsi="Times New Roman" w:cs="Times New Roman"/>
          <w:color w:val="000000"/>
        </w:rPr>
        <w:t>Sonuç olarak, program eğitim planı, içerd</w:t>
      </w:r>
      <w:r>
        <w:rPr>
          <w:rFonts w:ascii="Times New Roman" w:hAnsi="Times New Roman" w:cs="Times New Roman"/>
          <w:color w:val="000000"/>
        </w:rPr>
        <w:t xml:space="preserve">iği teorik ve uygulamalı derslerle, kullanılan ölçme-değerlendirme yöntemleriyle ve düzenli iyileştirme süreçleriyle </w:t>
      </w:r>
      <w:r>
        <w:rPr>
          <w:rFonts w:ascii="Times New Roman" w:hAnsi="Times New Roman" w:cs="Times New Roman"/>
          <w:color w:val="000000"/>
        </w:rPr>
        <w:t xml:space="preserve">Gıda teknolojisi </w:t>
      </w:r>
      <w:r>
        <w:rPr>
          <w:rFonts w:ascii="Times New Roman" w:hAnsi="Times New Roman" w:cs="Times New Roman"/>
          <w:color w:val="000000"/>
        </w:rPr>
        <w:t>alanına özgü mesleki yetkinlikleri kazandırmaya yönelik güçlü bir yapı sunmaktadır.</w:t>
      </w:r>
    </w:p>
    <w:p w:rsidR="00FF7317" w:rsidRDefault="00FF7317">
      <w:pPr>
        <w:spacing w:line="276" w:lineRule="auto"/>
        <w:rPr>
          <w:rFonts w:ascii="Times New Roman" w:hAnsi="Times New Roman" w:cs="Times New Roman"/>
          <w:color w:val="000000"/>
        </w:rPr>
      </w:pPr>
    </w:p>
    <w:p w:rsidR="00FF7317" w:rsidRDefault="006228A1">
      <w:pPr>
        <w:spacing w:line="276" w:lineRule="auto"/>
        <w:rPr>
          <w:rFonts w:ascii="Times New Roman" w:hAnsi="Times New Roman" w:cs="Times New Roman"/>
        </w:rPr>
      </w:pPr>
      <w:r>
        <w:rPr>
          <w:rFonts w:ascii="Times New Roman" w:hAnsi="Times New Roman" w:cs="Times New Roman"/>
        </w:rPr>
        <w:t xml:space="preserve">Programımızda okutulan tüm derslerin </w:t>
      </w:r>
      <w:r>
        <w:rPr>
          <w:rFonts w:ascii="Times New Roman" w:hAnsi="Times New Roman" w:cs="Times New Roman"/>
        </w:rPr>
        <w:t xml:space="preserve">listesi Tablo </w:t>
      </w:r>
      <w:proofErr w:type="gramStart"/>
      <w:r>
        <w:rPr>
          <w:rFonts w:ascii="Times New Roman" w:hAnsi="Times New Roman" w:cs="Times New Roman"/>
        </w:rPr>
        <w:t>9.1</w:t>
      </w:r>
      <w:proofErr w:type="gramEnd"/>
      <w:r>
        <w:rPr>
          <w:rFonts w:ascii="Times New Roman" w:hAnsi="Times New Roman" w:cs="Times New Roman"/>
        </w:rPr>
        <w:t>’ de verilmiştir. Ayrıca ders içeriklerine aşağıda yer alan linkten ulaşılabilmektedir.</w:t>
      </w:r>
    </w:p>
    <w:p w:rsidR="00FF7317" w:rsidRDefault="006228A1">
      <w:pPr>
        <w:rPr>
          <w:rFonts w:ascii="Times New Roman" w:hAnsi="Times New Roman" w:cs="Times New Roman"/>
          <w:iCs/>
        </w:rPr>
      </w:pPr>
      <w:hyperlink r:id="rId90" w:history="1">
        <w:r>
          <w:rPr>
            <w:rStyle w:val="Kpr"/>
            <w:rFonts w:ascii="Times New Roman" w:hAnsi="Times New Roman" w:cs="Times New Roman"/>
            <w:iCs/>
          </w:rPr>
          <w:t>https://gida.kilis.edu.tr/subdomain_files/gida/files/130/</w:t>
        </w:r>
        <w:r>
          <w:rPr>
            <w:rStyle w:val="Kpr"/>
            <w:rFonts w:ascii="Times New Roman" w:hAnsi="Times New Roman" w:cs="Times New Roman"/>
            <w:iCs/>
          </w:rPr>
          <w:t>gida-i%C3%A7erik-tr.pdf</w:t>
        </w:r>
      </w:hyperlink>
      <w:r>
        <w:rPr>
          <w:rFonts w:ascii="Times New Roman" w:hAnsi="Times New Roman" w:cs="Times New Roman"/>
          <w:iCs/>
        </w:rPr>
        <w:t xml:space="preserve"> </w:t>
      </w: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FF7317">
      <w:pPr>
        <w:jc w:val="center"/>
        <w:rPr>
          <w:rFonts w:ascii="Times New Roman" w:hAnsi="Times New Roman" w:cs="Times New Roman"/>
          <w:b/>
          <w:sz w:val="18"/>
          <w:szCs w:val="18"/>
        </w:rPr>
      </w:pPr>
    </w:p>
    <w:p w:rsidR="00FF7317" w:rsidRDefault="006228A1">
      <w:pPr>
        <w:jc w:val="center"/>
        <w:rPr>
          <w:rFonts w:ascii="Times New Roman" w:hAnsi="Times New Roman" w:cs="Times New Roman"/>
          <w:b/>
          <w:sz w:val="18"/>
          <w:szCs w:val="18"/>
        </w:rPr>
      </w:pPr>
      <w:r>
        <w:rPr>
          <w:rFonts w:ascii="Times New Roman" w:hAnsi="Times New Roman" w:cs="Times New Roman"/>
          <w:b/>
          <w:sz w:val="18"/>
          <w:szCs w:val="18"/>
        </w:rPr>
        <w:t>GIDA İŞLEME PROGRAMI</w:t>
      </w:r>
    </w:p>
    <w:p w:rsidR="00FF7317" w:rsidRDefault="006228A1">
      <w:pPr>
        <w:jc w:val="center"/>
        <w:rPr>
          <w:rFonts w:ascii="Times New Roman" w:hAnsi="Times New Roman" w:cs="Times New Roman"/>
          <w:b/>
          <w:sz w:val="18"/>
          <w:szCs w:val="18"/>
        </w:rPr>
      </w:pPr>
      <w:r>
        <w:rPr>
          <w:rFonts w:ascii="Times New Roman" w:hAnsi="Times New Roman" w:cs="Times New Roman"/>
          <w:b/>
          <w:sz w:val="18"/>
          <w:szCs w:val="18"/>
        </w:rPr>
        <w:t>DERS MÜFREDAT PROGRAMI</w:t>
      </w:r>
    </w:p>
    <w:p w:rsidR="00FF7317" w:rsidRDefault="006228A1">
      <w:pPr>
        <w:jc w:val="center"/>
        <w:rPr>
          <w:rFonts w:ascii="Times New Roman" w:hAnsi="Times New Roman" w:cs="Times New Roman"/>
          <w:b/>
          <w:sz w:val="18"/>
          <w:szCs w:val="18"/>
        </w:rPr>
      </w:pPr>
      <w:r>
        <w:rPr>
          <w:rFonts w:ascii="Times New Roman" w:hAnsi="Times New Roman" w:cs="Times New Roman"/>
          <w:b/>
          <w:noProof/>
          <w:sz w:val="18"/>
          <w:szCs w:val="18"/>
          <w:lang w:eastAsia="tr-TR"/>
        </w:rPr>
        <w:drawing>
          <wp:inline distT="0" distB="0" distL="0" distR="0">
            <wp:extent cx="4862195" cy="5618480"/>
            <wp:effectExtent l="0" t="0" r="14605"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862195" cy="5618480"/>
                    </a:xfrm>
                    <a:prstGeom prst="rect">
                      <a:avLst/>
                    </a:prstGeom>
                    <a:noFill/>
                    <a:ln>
                      <a:noFill/>
                    </a:ln>
                  </pic:spPr>
                </pic:pic>
              </a:graphicData>
            </a:graphic>
          </wp:inline>
        </w:drawing>
      </w:r>
    </w:p>
    <w:p w:rsidR="00FF7317" w:rsidRDefault="00FF7317"/>
    <w:p w:rsidR="00FF7317" w:rsidRDefault="00FF7317">
      <w:pPr>
        <w:rPr>
          <w:color w:val="000000"/>
        </w:rPr>
      </w:pPr>
    </w:p>
    <w:p w:rsidR="00FF7317" w:rsidRDefault="00FF7317">
      <w:pPr>
        <w:jc w:val="center"/>
        <w:rPr>
          <w:rFonts w:ascii="Times New Roman" w:hAnsi="Times New Roman" w:cs="Times New Roman"/>
          <w:b/>
          <w:sz w:val="18"/>
          <w:szCs w:val="18"/>
        </w:rPr>
      </w:pPr>
    </w:p>
    <w:p w:rsidR="00FF7317" w:rsidRDefault="00FF7317"/>
    <w:p w:rsidR="00FF7317" w:rsidRDefault="00FF7317">
      <w:pPr>
        <w:rPr>
          <w:color w:val="000000"/>
        </w:rPr>
      </w:pPr>
    </w:p>
    <w:p w:rsidR="00FF7317" w:rsidRDefault="00FF7317">
      <w:pPr>
        <w:spacing w:line="240" w:lineRule="auto"/>
        <w:ind w:left="1276" w:hanging="567"/>
        <w:jc w:val="both"/>
        <w:rPr>
          <w:rFonts w:ascii="Times New Roman" w:hAnsi="Times New Roman" w:cs="Times New Roman"/>
          <w:color w:val="000000" w:themeColor="text1"/>
        </w:rPr>
      </w:pPr>
    </w:p>
    <w:p w:rsidR="00FF7317" w:rsidRDefault="00FF7317">
      <w:pPr>
        <w:tabs>
          <w:tab w:val="left" w:pos="284"/>
          <w:tab w:val="left" w:pos="426"/>
        </w:tabs>
        <w:spacing w:line="240" w:lineRule="auto"/>
        <w:ind w:left="1276"/>
        <w:jc w:val="both"/>
        <w:rPr>
          <w:rFonts w:ascii="Times New Roman" w:hAnsi="Times New Roman" w:cs="Times New Roman"/>
          <w:b/>
          <w:color w:val="000000" w:themeColor="text1"/>
        </w:rPr>
      </w:pPr>
    </w:p>
    <w:sectPr w:rsidR="00FF7317">
      <w:headerReference w:type="default" r:id="rId92"/>
      <w:footerReference w:type="default" r:id="rId93"/>
      <w:pgSz w:w="11906" w:h="16838"/>
      <w:pgMar w:top="1985" w:right="1417" w:bottom="141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8A1" w:rsidRDefault="006228A1">
      <w:pPr>
        <w:spacing w:line="240" w:lineRule="auto"/>
      </w:pPr>
      <w:r>
        <w:separator/>
      </w:r>
    </w:p>
  </w:endnote>
  <w:endnote w:type="continuationSeparator" w:id="0">
    <w:p w:rsidR="006228A1" w:rsidRDefault="00622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altName w:val="Times New Roman"/>
    <w:panose1 w:val="02020603050405020304"/>
    <w:charset w:val="A2"/>
    <w:family w:val="roman"/>
    <w:pitch w:val="default"/>
    <w:sig w:usb0="00000000" w:usb1="00000000"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等线 Light">
    <w:altName w:val="Segoe Print"/>
    <w:charset w:val="00"/>
    <w:family w:val="auto"/>
    <w:pitch w:val="default"/>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ans-serif">
    <w:altName w:val="Segoe Print"/>
    <w:charset w:val="00"/>
    <w:family w:val="auto"/>
    <w:pitch w:val="default"/>
  </w:font>
  <w:font w:name="DengXian">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317" w:rsidRDefault="006228A1">
    <w:pPr>
      <w:pStyle w:val="Altbilgi"/>
    </w:pPr>
    <w:r>
      <w:rPr>
        <w:rFonts w:eastAsia="Calibri"/>
        <w:noProof/>
        <w:kern w:val="2"/>
        <w:sz w:val="24"/>
        <w:szCs w:val="24"/>
        <w:lang w:eastAsia="tr-TR"/>
        <w14:ligatures w14:val="standardContextual"/>
      </w:rPr>
      <mc:AlternateContent>
        <mc:Choice Requires="wps">
          <w:drawing>
            <wp:anchor distT="0" distB="0" distL="114300" distR="114300" simplePos="0" relativeHeight="251660288" behindDoc="0" locked="0" layoutInCell="1" allowOverlap="1">
              <wp:simplePos x="0" y="0"/>
              <wp:positionH relativeFrom="page">
                <wp:posOffset>-2540</wp:posOffset>
              </wp:positionH>
              <wp:positionV relativeFrom="paragraph">
                <wp:posOffset>-127635</wp:posOffset>
              </wp:positionV>
              <wp:extent cx="7563485" cy="720090"/>
              <wp:effectExtent l="0" t="0" r="0" b="4445"/>
              <wp:wrapNone/>
              <wp:docPr id="1547333504" name="Dikdörtgen 2"/>
              <wp:cNvGraphicFramePr/>
              <a:graphic xmlns:a="http://schemas.openxmlformats.org/drawingml/2006/main">
                <a:graphicData uri="http://schemas.microsoft.com/office/word/2010/wordprocessingShape">
                  <wps:wsp>
                    <wps:cNvSpPr/>
                    <wps:spPr>
                      <a:xfrm>
                        <a:off x="0" y="0"/>
                        <a:ext cx="7563600" cy="720000"/>
                      </a:xfrm>
                      <a:prstGeom prst="rect">
                        <a:avLst/>
                      </a:prstGeom>
                      <a:solidFill>
                        <a:srgbClr val="00229C"/>
                      </a:solidFill>
                      <a:ln w="12700" cap="flat" cmpd="sng" algn="ctr">
                        <a:noFill/>
                        <a:prstDash val="solid"/>
                        <a:miter lim="800000"/>
                      </a:ln>
                      <a:effectLst/>
                    </wps:spPr>
                    <wps:txbx>
                      <w:txbxContent>
                        <w:p w:rsidR="00FF7317" w:rsidRDefault="006228A1">
                          <w:pPr>
                            <w:pStyle w:val="AltKonuBal"/>
                            <w:spacing w:before="0" w:after="0"/>
                            <w:rPr>
                              <w:rFonts w:asciiTheme="majorHAnsi" w:hAnsiTheme="majorHAnsi" w:cstheme="majorHAnsi"/>
                              <w:i w:val="0"/>
                              <w:iCs/>
                              <w:color w:val="FFFFFF" w:themeColor="background1"/>
                              <w:sz w:val="16"/>
                              <w:szCs w:val="16"/>
                            </w:rPr>
                          </w:pPr>
                          <w:r>
                            <w:rPr>
                              <w:rFonts w:asciiTheme="majorHAnsi" w:hAnsiTheme="majorHAnsi" w:cstheme="majorHAnsi"/>
                              <w:i w:val="0"/>
                              <w:iCs/>
                              <w:color w:val="FFFFFF" w:themeColor="background1"/>
                              <w:sz w:val="16"/>
                              <w:szCs w:val="16"/>
                            </w:rPr>
                            <w:t>MEDEK Mesleki Eğitim Değerlendirme ve Akreditasyon Derneği</w:t>
                          </w:r>
                        </w:p>
                        <w:p w:rsidR="00FF7317" w:rsidRDefault="006228A1">
                          <w:pPr>
                            <w:pStyle w:val="AltKonuBal"/>
                            <w:spacing w:before="0" w:after="0"/>
                            <w:rPr>
                              <w:rFonts w:asciiTheme="majorHAnsi" w:hAnsiTheme="majorHAnsi" w:cstheme="majorHAnsi"/>
                              <w:i w:val="0"/>
                              <w:iCs/>
                              <w:color w:val="FFFFFF" w:themeColor="background1"/>
                              <w:sz w:val="16"/>
                              <w:szCs w:val="16"/>
                            </w:rPr>
                          </w:pPr>
                          <w:r>
                            <w:rPr>
                              <w:rFonts w:asciiTheme="majorHAnsi" w:hAnsiTheme="majorHAnsi" w:cstheme="majorHAnsi"/>
                              <w:i w:val="0"/>
                              <w:iCs/>
                              <w:color w:val="FFFFFF" w:themeColor="background1"/>
                              <w:sz w:val="16"/>
                              <w:szCs w:val="16"/>
                            </w:rPr>
                            <w:t xml:space="preserve">32 Evler Mahallesi 847 </w:t>
                          </w:r>
                          <w:proofErr w:type="spellStart"/>
                          <w:r>
                            <w:rPr>
                              <w:rFonts w:asciiTheme="majorHAnsi" w:hAnsiTheme="majorHAnsi" w:cstheme="majorHAnsi"/>
                              <w:i w:val="0"/>
                              <w:iCs/>
                              <w:color w:val="FFFFFF" w:themeColor="background1"/>
                              <w:sz w:val="16"/>
                              <w:szCs w:val="16"/>
                            </w:rPr>
                            <w:t>Nolu</w:t>
                          </w:r>
                          <w:proofErr w:type="spellEnd"/>
                          <w:r>
                            <w:rPr>
                              <w:rFonts w:asciiTheme="majorHAnsi" w:hAnsiTheme="majorHAnsi" w:cstheme="majorHAnsi"/>
                              <w:i w:val="0"/>
                              <w:iCs/>
                              <w:color w:val="FFFFFF" w:themeColor="background1"/>
                              <w:sz w:val="16"/>
                              <w:szCs w:val="16"/>
                            </w:rPr>
                            <w:t xml:space="preserve"> Sokak </w:t>
                          </w:r>
                          <w:r>
                            <w:rPr>
                              <w:rFonts w:asciiTheme="majorHAnsi" w:hAnsiTheme="majorHAnsi" w:cstheme="majorHAnsi"/>
                              <w:i w:val="0"/>
                              <w:iCs/>
                              <w:color w:val="FFFFFF" w:themeColor="background1"/>
                              <w:sz w:val="16"/>
                              <w:szCs w:val="16"/>
                            </w:rPr>
                            <w:t xml:space="preserve">B.6 D.2 </w:t>
                          </w:r>
                          <w:proofErr w:type="spellStart"/>
                          <w:r>
                            <w:rPr>
                              <w:rFonts w:asciiTheme="majorHAnsi" w:hAnsiTheme="majorHAnsi" w:cstheme="majorHAnsi"/>
                              <w:i w:val="0"/>
                              <w:iCs/>
                              <w:color w:val="FFFFFF" w:themeColor="background1"/>
                              <w:sz w:val="16"/>
                              <w:szCs w:val="16"/>
                            </w:rPr>
                            <w:t>Serdivan</w:t>
                          </w:r>
                          <w:proofErr w:type="spellEnd"/>
                          <w:r>
                            <w:rPr>
                              <w:rFonts w:asciiTheme="majorHAnsi" w:hAnsiTheme="majorHAnsi" w:cstheme="majorHAnsi"/>
                              <w:i w:val="0"/>
                              <w:iCs/>
                              <w:color w:val="FFFFFF" w:themeColor="background1"/>
                              <w:sz w:val="16"/>
                              <w:szCs w:val="16"/>
                            </w:rPr>
                            <w:t xml:space="preserve">/Sakarya • </w:t>
                          </w:r>
                          <w:proofErr w:type="gramStart"/>
                          <w:r>
                            <w:rPr>
                              <w:rFonts w:asciiTheme="majorHAnsi" w:hAnsiTheme="majorHAnsi" w:cstheme="majorHAnsi"/>
                              <w:i w:val="0"/>
                              <w:iCs/>
                              <w:color w:val="FFFFFF" w:themeColor="background1"/>
                              <w:sz w:val="16"/>
                              <w:szCs w:val="16"/>
                            </w:rPr>
                            <w:t>medek.org.tr</w:t>
                          </w:r>
                          <w:proofErr w:type="gramEnd"/>
                        </w:p>
                      </w:txbxContent>
                    </wps:txbx>
                    <wps:bodyPr rot="0" spcFirstLastPara="0" vertOverflow="overflow" horzOverflow="overflow" vert="horz" wrap="square" lIns="90000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Dikdörtgen 2" o:spid="_x0000_s1026" o:spt="1" style="position:absolute;left:0pt;margin-left:-0.2pt;margin-top:-10.05pt;height:56.7pt;width:595.55pt;mso-position-horizontal-relative:page;z-index:251660288;v-text-anchor:middle;mso-width-relative:page;mso-height-relative:page;" fillcolor="#00229C" filled="t" stroked="f" coordsize="21600,21600" o:gfxdata="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IPpW42QAAAAkBAAAPAAAAAAAAAAEAIAAA&#10;ACIAAABkcnMvZG93bnJldi54bWxQSwECFAAUAAAACACHTuJArKF8430CAADzBAAADgAAAAAAAAAB&#10;ACAAAAAoAQAAZHJzL2Uyb0RvYy54bWxQSwUGAAAAAAYABgBZAQAAFwYAAAAA&#10;">
              <v:fill on="t" focussize="0,0"/>
              <v:stroke on="f" weight="1pt" miterlimit="8" joinstyle="miter"/>
              <v:imagedata o:title=""/>
              <o:lock v:ext="edit" aspectratio="f"/>
              <v:textbox inset="25mm,1.27mm,2.54mm,1.27mm">
                <w:txbxContent>
                  <w:p w14:paraId="07EC4EA0">
                    <w:pPr>
                      <w:pStyle w:val="26"/>
                      <w:spacing w:before="0" w:after="0"/>
                      <w:rPr>
                        <w:rFonts w:asciiTheme="majorHAnsi" w:hAnsiTheme="majorHAnsi" w:cstheme="majorHAnsi"/>
                        <w:i w:val="0"/>
                        <w:iCs/>
                        <w:color w:val="FFFFFF" w:themeColor="background1"/>
                        <w:sz w:val="16"/>
                        <w:szCs w:val="16"/>
                        <w14:textFill>
                          <w14:solidFill>
                            <w14:schemeClr w14:val="bg1"/>
                          </w14:solidFill>
                        </w14:textFill>
                      </w:rPr>
                    </w:pPr>
                    <w:r>
                      <w:rPr>
                        <w:rFonts w:asciiTheme="majorHAnsi" w:hAnsiTheme="majorHAnsi" w:cstheme="majorHAnsi"/>
                        <w:i w:val="0"/>
                        <w:iCs/>
                        <w:color w:val="FFFFFF" w:themeColor="background1"/>
                        <w:sz w:val="16"/>
                        <w:szCs w:val="16"/>
                        <w14:textFill>
                          <w14:solidFill>
                            <w14:schemeClr w14:val="bg1"/>
                          </w14:solidFill>
                        </w14:textFill>
                      </w:rPr>
                      <w:t>MEDEK Mesleki Eğitim Değerlendirme ve Akreditasyon Derneği</w:t>
                    </w:r>
                  </w:p>
                  <w:p w14:paraId="7539A815">
                    <w:pPr>
                      <w:pStyle w:val="26"/>
                      <w:spacing w:before="0" w:after="0"/>
                      <w:rPr>
                        <w:rFonts w:asciiTheme="majorHAnsi" w:hAnsiTheme="majorHAnsi" w:cstheme="majorHAnsi"/>
                        <w:i w:val="0"/>
                        <w:iCs/>
                        <w:color w:val="FFFFFF" w:themeColor="background1"/>
                        <w:sz w:val="16"/>
                        <w:szCs w:val="16"/>
                        <w14:textFill>
                          <w14:solidFill>
                            <w14:schemeClr w14:val="bg1"/>
                          </w14:solidFill>
                        </w14:textFill>
                      </w:rPr>
                    </w:pPr>
                    <w:r>
                      <w:rPr>
                        <w:rFonts w:asciiTheme="majorHAnsi" w:hAnsiTheme="majorHAnsi" w:cstheme="majorHAnsi"/>
                        <w:i w:val="0"/>
                        <w:iCs/>
                        <w:color w:val="FFFFFF" w:themeColor="background1"/>
                        <w:sz w:val="16"/>
                        <w:szCs w:val="16"/>
                        <w14:textFill>
                          <w14:solidFill>
                            <w14:schemeClr w14:val="bg1"/>
                          </w14:solidFill>
                        </w14:textFill>
                      </w:rPr>
                      <w:t>32 Evler Mahallesi 847 Nolu Sokak B.6 D.2 Serdivan/Sakarya • medek.org.tr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8A1" w:rsidRDefault="006228A1">
      <w:pPr>
        <w:spacing w:after="0"/>
      </w:pPr>
      <w:r>
        <w:separator/>
      </w:r>
    </w:p>
  </w:footnote>
  <w:footnote w:type="continuationSeparator" w:id="0">
    <w:p w:rsidR="006228A1" w:rsidRDefault="006228A1">
      <w:pPr>
        <w:spacing w:after="0"/>
      </w:pPr>
      <w:r>
        <w:continuationSeparator/>
      </w:r>
    </w:p>
  </w:footnote>
  <w:footnote w:id="1">
    <w:p w:rsidR="00FF7317" w:rsidRDefault="006228A1">
      <w:pPr>
        <w:pStyle w:val="DipnotMetni"/>
      </w:pPr>
      <w:r>
        <w:rPr>
          <w:vertAlign w:val="superscript"/>
        </w:rPr>
        <w:t>1</w:t>
      </w:r>
      <w:r>
        <w:t xml:space="preserve"> Gelen ve giden öğrencilerin sayıları toplam olarak verilecektir.</w:t>
      </w:r>
    </w:p>
  </w:footnote>
  <w:footnote w:id="2">
    <w:p w:rsidR="00FF7317" w:rsidRDefault="006228A1">
      <w:pPr>
        <w:rPr>
          <w:color w:val="FF0000"/>
          <w:sz w:val="20"/>
          <w:szCs w:val="20"/>
        </w:rPr>
      </w:pPr>
      <w:r>
        <w:rPr>
          <w:sz w:val="20"/>
          <w:szCs w:val="20"/>
          <w:vertAlign w:val="superscript"/>
        </w:rPr>
        <w:footnoteRef/>
      </w:r>
      <w:r>
        <w:rPr>
          <w:rFonts w:ascii="Cambria" w:eastAsia="Cambria" w:hAnsi="Cambria" w:cs="Cambria"/>
          <w:color w:val="FF0000"/>
          <w:sz w:val="20"/>
          <w:szCs w:val="20"/>
        </w:rPr>
        <w:t xml:space="preserve"> </w:t>
      </w:r>
      <w:r>
        <w:rPr>
          <w:color w:val="000000"/>
          <w:sz w:val="20"/>
          <w:szCs w:val="20"/>
        </w:rPr>
        <w:t>Bu amaçla kullanılan yöntem, sistematik olmalı ve somut verilere dayanmalıdır.</w:t>
      </w:r>
      <w:r>
        <w:rPr>
          <w:color w:val="FF0000"/>
          <w:sz w:val="20"/>
          <w:szCs w:val="20"/>
        </w:rPr>
        <w:t xml:space="preserve"> </w:t>
      </w:r>
    </w:p>
  </w:footnote>
  <w:footnote w:id="3">
    <w:p w:rsidR="00FF7317" w:rsidRDefault="006228A1">
      <w:pPr>
        <w:rPr>
          <w:color w:val="FF0000"/>
          <w:sz w:val="20"/>
          <w:szCs w:val="20"/>
        </w:rPr>
      </w:pPr>
      <w:r>
        <w:rPr>
          <w:rStyle w:val="DipnotBavurusu"/>
          <w:sz w:val="20"/>
          <w:szCs w:val="20"/>
        </w:rPr>
        <w:footnoteRef/>
      </w:r>
      <w:r>
        <w:rPr>
          <w:sz w:val="20"/>
          <w:szCs w:val="20"/>
        </w:rPr>
        <w:t xml:space="preserve"> </w:t>
      </w:r>
      <w:r>
        <w:rPr>
          <w:color w:val="000000"/>
          <w:sz w:val="20"/>
          <w:szCs w:val="20"/>
        </w:rPr>
        <w:t>Program çıktıları yukarıda verilen tanıma uymalı ve öğrencil</w:t>
      </w:r>
      <w:r>
        <w:rPr>
          <w:color w:val="000000"/>
          <w:sz w:val="20"/>
          <w:szCs w:val="20"/>
        </w:rPr>
        <w:t>erin mezuniyetlerine kadar edinmeleri beklenen bilgi, beceri ve yetkinliklerden oluşmalıdır.</w:t>
      </w:r>
    </w:p>
  </w:footnote>
  <w:footnote w:id="4">
    <w:p w:rsidR="00FF7317" w:rsidRDefault="006228A1">
      <w:pPr>
        <w:pStyle w:val="DipnotMetni"/>
      </w:pPr>
      <w:r>
        <w:rPr>
          <w:rStyle w:val="DipnotBavurusu"/>
        </w:rPr>
        <w:footnoteRef/>
      </w:r>
      <w:r>
        <w:t xml:space="preserve"> </w:t>
      </w:r>
      <w:r>
        <w:rPr>
          <w:color w:val="000000"/>
        </w:rPr>
        <w:t>Eğer program çıktıları, MEDEK Çıktılarından farklı bir şekilde tanımlanmışsa, bileşen bazında ayrıntılı bir çapraz ilişki tablosu kullanılmalıdır.</w:t>
      </w:r>
    </w:p>
  </w:footnote>
  <w:footnote w:id="5">
    <w:p w:rsidR="00FF7317" w:rsidRDefault="006228A1">
      <w:r>
        <w:rPr>
          <w:rStyle w:val="DipnotBavurusu"/>
          <w:sz w:val="20"/>
          <w:szCs w:val="20"/>
        </w:rPr>
        <w:footnoteRef/>
      </w:r>
      <w:r>
        <w:rPr>
          <w:sz w:val="20"/>
          <w:szCs w:val="20"/>
        </w:rPr>
        <w:t xml:space="preserve"> </w:t>
      </w:r>
      <w:r>
        <w:rPr>
          <w:color w:val="000000"/>
          <w:sz w:val="20"/>
          <w:szCs w:val="20"/>
        </w:rPr>
        <w:t xml:space="preserve">Bu süreç </w:t>
      </w:r>
      <w:r>
        <w:rPr>
          <w:color w:val="000000"/>
          <w:sz w:val="20"/>
          <w:szCs w:val="20"/>
        </w:rPr>
        <w:t>ağırlıklı olarak sınav, proje, ödev gibi öğrenci çalışmalarına dayanmalıdır. Sadece anketlere ve ders geçme başarı notlarına dayalı ölçme ve değerlendirme yöntemleri yetersiz sayılacaktır.</w:t>
      </w:r>
    </w:p>
  </w:footnote>
  <w:footnote w:id="6">
    <w:p w:rsidR="00FF7317" w:rsidRDefault="006228A1">
      <w:pPr>
        <w:pStyle w:val="DipnotMetni"/>
      </w:pPr>
      <w:r>
        <w:rPr>
          <w:rStyle w:val="DipnotBavurusu"/>
        </w:rPr>
        <w:footnoteRef/>
      </w:r>
      <w:r>
        <w:t xml:space="preserve"> Her dersin oluştuğu türleri yüzde olarak veriniz (%75 sınıf dersi</w:t>
      </w:r>
      <w:r>
        <w:t>, %25 laboratuvar gibi)</w:t>
      </w:r>
    </w:p>
  </w:footnote>
  <w:footnote w:id="7">
    <w:p w:rsidR="00FF7317" w:rsidRDefault="006228A1">
      <w:pPr>
        <w:pStyle w:val="DipnotMetni"/>
      </w:pPr>
      <w:r>
        <w:rPr>
          <w:rStyle w:val="DipnotBavurusu"/>
        </w:rPr>
        <w:footnoteRef/>
      </w:r>
      <w:r>
        <w:t xml:space="preserve"> Ölçüt. 9 da tanımlanan program özgü çıktıların dersle olan ilişki bu sütunda yazılmalıdır.</w:t>
      </w:r>
    </w:p>
  </w:footnote>
  <w:footnote w:id="8">
    <w:p w:rsidR="00FF7317" w:rsidRDefault="006228A1">
      <w:pPr>
        <w:ind w:hanging="142"/>
        <w:rPr>
          <w:color w:val="FF0000"/>
          <w:sz w:val="20"/>
          <w:szCs w:val="20"/>
        </w:rPr>
      </w:pPr>
      <w:r>
        <w:rPr>
          <w:sz w:val="20"/>
          <w:szCs w:val="20"/>
          <w:vertAlign w:val="superscript"/>
        </w:rPr>
        <w:footnoteRef/>
      </w:r>
      <w:r>
        <w:rPr>
          <w:rFonts w:ascii="Cambria" w:eastAsia="Cambria" w:hAnsi="Cambria" w:cs="Cambria"/>
          <w:color w:val="FF0000"/>
          <w:sz w:val="20"/>
          <w:szCs w:val="20"/>
        </w:rPr>
        <w:t xml:space="preserve"> </w:t>
      </w:r>
      <w:r>
        <w:rPr>
          <w:color w:val="000000"/>
          <w:sz w:val="20"/>
          <w:szCs w:val="20"/>
        </w:rPr>
        <w:t xml:space="preserve">Burada, programı yürüten bölümün, bölüm başkanlığı düzeyinde ve/veya öğretim elemanlarından oluşan komiteler aracılığıyla, </w:t>
      </w:r>
      <w:proofErr w:type="spellStart"/>
      <w:r>
        <w:rPr>
          <w:color w:val="000000"/>
          <w:sz w:val="20"/>
          <w:szCs w:val="20"/>
        </w:rPr>
        <w:t>önlisans</w:t>
      </w:r>
      <w:proofErr w:type="spellEnd"/>
      <w:r>
        <w:rPr>
          <w:color w:val="000000"/>
          <w:sz w:val="20"/>
          <w:szCs w:val="20"/>
        </w:rPr>
        <w:t xml:space="preserve"> progr</w:t>
      </w:r>
      <w:r>
        <w:rPr>
          <w:color w:val="000000"/>
          <w:sz w:val="20"/>
          <w:szCs w:val="20"/>
        </w:rPr>
        <w:t>amı eğitim planının sürekli gözetimini ve gelişimi sağlayan bir sistem kurmuş olması beklenmektedir.</w:t>
      </w:r>
      <w:r>
        <w:rPr>
          <w:color w:val="FF0000"/>
          <w:sz w:val="20"/>
          <w:szCs w:val="20"/>
        </w:rPr>
        <w:t xml:space="preserve"> </w:t>
      </w:r>
    </w:p>
  </w:footnote>
  <w:footnote w:id="9">
    <w:p w:rsidR="00FF7317" w:rsidRDefault="006228A1">
      <w:pPr>
        <w:pStyle w:val="DipnotMetni"/>
      </w:pPr>
      <w:r>
        <w:rPr>
          <w:rStyle w:val="DipnotBavurusu"/>
        </w:rPr>
        <w:footnoteRef/>
      </w:r>
      <w:r>
        <w:t xml:space="preserve"> Tabloyu programdaki her öğretim elemanı için doldurunuz. Gerekiyorsa ek satır ve sayfa kullanabilirsiniz.</w:t>
      </w:r>
    </w:p>
  </w:footnote>
  <w:footnote w:id="10">
    <w:p w:rsidR="00FF7317" w:rsidRDefault="006228A1">
      <w:pPr>
        <w:pStyle w:val="DipnotMetni"/>
      </w:pPr>
      <w:r>
        <w:rPr>
          <w:rStyle w:val="DipnotBavurusu"/>
        </w:rPr>
        <w:footnoteRef/>
      </w:r>
      <w:r>
        <w:t xml:space="preserve"> Etkinlik düzeyi son 3 yılın ortalamasını yan</w:t>
      </w:r>
      <w:r>
        <w:t>sıtmalıdır</w:t>
      </w:r>
      <w:r>
        <w:rPr>
          <w:i/>
        </w:rPr>
        <w:t>.</w:t>
      </w:r>
    </w:p>
  </w:footnote>
  <w:footnote w:id="11">
    <w:p w:rsidR="00FF7317" w:rsidRDefault="006228A1">
      <w:pPr>
        <w:pStyle w:val="DipnotMetni"/>
      </w:pPr>
      <w:r>
        <w:rPr>
          <w:rStyle w:val="DipnotBavurusu"/>
        </w:rPr>
        <w:footnoteRef/>
      </w:r>
      <w:r>
        <w:t xml:space="preserve"> Her öğretim elemanı için son iki dönemde verdiği tüm dersleri (başka programlarda verilen dersler dâhil) sıralayınız. Gerektiğinde ilave satır ekleyiniz.</w:t>
      </w:r>
    </w:p>
  </w:footnote>
  <w:footnote w:id="12">
    <w:p w:rsidR="00FF7317" w:rsidRDefault="006228A1">
      <w:pPr>
        <w:pStyle w:val="DipnotMetni"/>
      </w:pPr>
      <w:r>
        <w:rPr>
          <w:rStyle w:val="DipnotBavurusu"/>
        </w:rPr>
        <w:footnoteRef/>
      </w:r>
      <w:r>
        <w:t xml:space="preserve"> Etkinlik dağılımını, her bir öğretim elemanının toplam etkinliği %100 olacak biçimde y</w:t>
      </w:r>
      <w:r>
        <w:t>üzde olarak veriniz. Toplam Etkinlik Dağılımı için hesaplamada izlenecek yöntem; Öğretim (%) = (Verilen toplam ders sayısı / (Verilen toplam ders sayısı + Toplam araştırma faaliyet sayısı)) x 100</w:t>
      </w:r>
    </w:p>
  </w:footnote>
  <w:footnote w:id="13">
    <w:p w:rsidR="00FF7317" w:rsidRDefault="006228A1">
      <w:pPr>
        <w:pStyle w:val="DipnotMetni"/>
      </w:pPr>
      <w:r>
        <w:rPr>
          <w:rStyle w:val="DipnotBavurusu"/>
        </w:rPr>
        <w:footnoteRef/>
      </w:r>
      <w:r>
        <w:t xml:space="preserve"> Araştırma faaliyeti olarak son iki dönemde gerçekleştirile</w:t>
      </w:r>
      <w:r>
        <w:t>n (Makale, Bildiri, Kitap, Proje, Paten sayısı)</w:t>
      </w:r>
    </w:p>
  </w:footnote>
  <w:footnote w:id="14">
    <w:p w:rsidR="00FF7317" w:rsidRDefault="006228A1">
      <w:pPr>
        <w:pStyle w:val="DipnotMetni"/>
      </w:pPr>
      <w:r>
        <w:rPr>
          <w:rStyle w:val="DipnotBavurusu"/>
        </w:rPr>
        <w:footnoteRef/>
      </w:r>
      <w:r>
        <w:t xml:space="preserve"> Her öğretim elemanı için son iki dönemde verdiği tüm dersleri (başka programlarda verilen dersler dâhil) sıralayınız. Gerektiğinde ilave satır ekleyiniz.</w:t>
      </w:r>
    </w:p>
  </w:footnote>
  <w:footnote w:id="15">
    <w:p w:rsidR="00FF7317" w:rsidRDefault="006228A1">
      <w:pPr>
        <w:pStyle w:val="DipnotMetni"/>
      </w:pPr>
      <w:r>
        <w:rPr>
          <w:rStyle w:val="DipnotBavurusu"/>
        </w:rPr>
        <w:footnoteRef/>
      </w:r>
      <w:r>
        <w:t xml:space="preserve"> Etkinlik dağılımını, her bir öğretim elemanının to</w:t>
      </w:r>
      <w:r>
        <w:t>plam etkinliği %100 olacak biçimde yüzde olarak veriniz. Toplam Etkinlik Dağılımı için hesaplamada izlenecek yöntem; Öğretim (%) = (Verilen toplam ders sayısı / (Verilen toplam ders sayısı + Toplam araştırma faaliyet sayısı)) x 100</w:t>
      </w:r>
    </w:p>
  </w:footnote>
  <w:footnote w:id="16">
    <w:p w:rsidR="00FF7317" w:rsidRDefault="006228A1">
      <w:pPr>
        <w:pStyle w:val="DipnotMetni"/>
      </w:pPr>
      <w:r>
        <w:rPr>
          <w:rStyle w:val="DipnotBavurusu"/>
        </w:rPr>
        <w:footnoteRef/>
      </w:r>
      <w:r>
        <w:t xml:space="preserve"> Araştırma faaliyeti ol</w:t>
      </w:r>
      <w:r>
        <w:t>arak son iki dönemde gerçekleştirilen (Makale, Bildiri, Kitap, Proje, Paten sayısı)</w:t>
      </w:r>
    </w:p>
  </w:footnote>
  <w:footnote w:id="17">
    <w:p w:rsidR="00FF7317" w:rsidRDefault="006228A1">
      <w:pPr>
        <w:pStyle w:val="DipnotMetni"/>
      </w:pPr>
      <w:r>
        <w:rPr>
          <w:rStyle w:val="DipnotBavurusu"/>
        </w:rPr>
        <w:footnoteRef/>
      </w:r>
      <w:r>
        <w:t xml:space="preserve"> Her öğretim elemanı için son iki dönemde verdiği tüm dersleri (başka programlarda verilen dersler dâhil) sıralayınız. Gerektiğinde ilave satır ekleyiniz.</w:t>
      </w:r>
    </w:p>
  </w:footnote>
  <w:footnote w:id="18">
    <w:p w:rsidR="00FF7317" w:rsidRDefault="006228A1">
      <w:pPr>
        <w:pStyle w:val="DipnotMetni"/>
      </w:pPr>
      <w:r>
        <w:rPr>
          <w:rStyle w:val="DipnotBavurusu"/>
        </w:rPr>
        <w:footnoteRef/>
      </w:r>
      <w:r>
        <w:t xml:space="preserve"> Etkinlik dağıl</w:t>
      </w:r>
      <w:r>
        <w:t>ımını, her bir öğretim elemanının toplam etkinliği %100 olacak biçimde yüzde olarak veriniz. Toplam Etkinlik Dağılımı için hesaplamada izlenecek yöntem; Öğretim (%) = (Verilen toplam ders sayısı / (Verilen toplam ders sayısı + Toplam araştırma faaliyet say</w:t>
      </w:r>
      <w:r>
        <w:t>ısı)) x 100</w:t>
      </w:r>
    </w:p>
  </w:footnote>
  <w:footnote w:id="19">
    <w:p w:rsidR="00FF7317" w:rsidRDefault="006228A1">
      <w:pPr>
        <w:pStyle w:val="DipnotMetni"/>
      </w:pPr>
      <w:r>
        <w:rPr>
          <w:rStyle w:val="DipnotBavurusu"/>
        </w:rPr>
        <w:footnoteRef/>
      </w:r>
      <w:r>
        <w:t xml:space="preserve"> Araştırma faaliyeti olarak son iki dönemde gerçekleştirilen (Makale, Bildiri, Kitap, Proje, Paten sayısı)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317" w:rsidRDefault="006228A1">
    <w:pPr>
      <w:pStyle w:val="stbilgi"/>
    </w:pPr>
    <w:r>
      <w:rPr>
        <w:noProof/>
        <w:lang w:eastAsia="tr-TR"/>
      </w:rPr>
      <w:drawing>
        <wp:inline distT="0" distB="0" distL="0" distR="0">
          <wp:extent cx="2134235" cy="314325"/>
          <wp:effectExtent l="0" t="0" r="0" b="0"/>
          <wp:docPr id="49" name="Resim 1" descr="metin,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im 1" descr="metin, yazı tipi, grafik, ekran görüntüsü içeren bir resim&#10;&#10;Açıklama otomatik olarak oluşturuldu"/>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4690" cy="315797"/>
                  </a:xfrm>
                  <a:prstGeom prst="rect">
                    <a:avLst/>
                  </a:prstGeom>
                </pic:spPr>
              </pic:pic>
            </a:graphicData>
          </a:graphic>
        </wp:inline>
      </w:drawing>
    </w:r>
    <w:r>
      <w:t xml:space="preserve">                                                                                 </w:t>
    </w:r>
  </w:p>
  <w:tbl>
    <w:tblPr>
      <w:tblpPr w:leftFromText="141" w:rightFromText="141" w:vertAnchor="text" w:horzAnchor="margin" w:tblpXSpec="right" w:tblpY="-1168"/>
      <w:tblW w:w="0" w:type="auto"/>
      <w:tblBorders>
        <w:bottom w:val="single" w:sz="4" w:space="0" w:color="A6A6A6"/>
        <w:insideH w:val="single" w:sz="4" w:space="0" w:color="A6A6A6"/>
      </w:tblBorders>
      <w:tblCellMar>
        <w:left w:w="0" w:type="dxa"/>
        <w:right w:w="0" w:type="dxa"/>
      </w:tblCellMar>
      <w:tblLook w:val="04A0" w:firstRow="1" w:lastRow="0" w:firstColumn="1" w:lastColumn="0" w:noHBand="0" w:noVBand="1"/>
    </w:tblPr>
    <w:tblGrid>
      <w:gridCol w:w="770"/>
      <w:gridCol w:w="223"/>
    </w:tblGrid>
    <w:tr w:rsidR="00FF7317">
      <w:trPr>
        <w:trHeight w:val="20"/>
      </w:trPr>
      <w:tc>
        <w:tcPr>
          <w:tcW w:w="0" w:type="auto"/>
          <w:shd w:val="clear" w:color="auto" w:fill="auto"/>
          <w:vAlign w:val="center"/>
        </w:tcPr>
        <w:p w:rsidR="00FF7317" w:rsidRDefault="006228A1">
          <w:pPr>
            <w:rPr>
              <w:sz w:val="12"/>
            </w:rPr>
          </w:pPr>
          <w:r>
            <w:rPr>
              <w:sz w:val="12"/>
            </w:rPr>
            <w:t>Doküman No:</w:t>
          </w:r>
        </w:p>
      </w:tc>
      <w:tc>
        <w:tcPr>
          <w:tcW w:w="0" w:type="auto"/>
          <w:shd w:val="clear" w:color="auto" w:fill="auto"/>
          <w:vAlign w:val="center"/>
        </w:tcPr>
        <w:p w:rsidR="00FF7317" w:rsidRDefault="00FF7317">
          <w:pPr>
            <w:rPr>
              <w:sz w:val="12"/>
            </w:rPr>
          </w:pPr>
        </w:p>
      </w:tc>
    </w:tr>
    <w:tr w:rsidR="00FF7317">
      <w:trPr>
        <w:trHeight w:val="20"/>
      </w:trPr>
      <w:tc>
        <w:tcPr>
          <w:tcW w:w="0" w:type="auto"/>
          <w:shd w:val="clear" w:color="auto" w:fill="auto"/>
          <w:vAlign w:val="center"/>
        </w:tcPr>
        <w:p w:rsidR="00FF7317" w:rsidRDefault="006228A1">
          <w:pPr>
            <w:rPr>
              <w:sz w:val="12"/>
            </w:rPr>
          </w:pPr>
          <w:r>
            <w:rPr>
              <w:sz w:val="12"/>
            </w:rPr>
            <w:t>İlk Yayın Tarihi:</w:t>
          </w:r>
        </w:p>
      </w:tc>
      <w:tc>
        <w:tcPr>
          <w:tcW w:w="0" w:type="auto"/>
          <w:shd w:val="clear" w:color="auto" w:fill="auto"/>
          <w:vAlign w:val="center"/>
        </w:tcPr>
        <w:p w:rsidR="00FF7317" w:rsidRDefault="00FF7317">
          <w:pPr>
            <w:rPr>
              <w:sz w:val="12"/>
            </w:rPr>
          </w:pPr>
        </w:p>
      </w:tc>
    </w:tr>
    <w:tr w:rsidR="00FF7317">
      <w:trPr>
        <w:trHeight w:val="20"/>
      </w:trPr>
      <w:tc>
        <w:tcPr>
          <w:tcW w:w="0" w:type="auto"/>
          <w:shd w:val="clear" w:color="auto" w:fill="auto"/>
          <w:vAlign w:val="center"/>
        </w:tcPr>
        <w:p w:rsidR="00FF7317" w:rsidRDefault="006228A1">
          <w:pPr>
            <w:rPr>
              <w:sz w:val="12"/>
            </w:rPr>
          </w:pPr>
          <w:r>
            <w:rPr>
              <w:sz w:val="12"/>
            </w:rPr>
            <w:t>Revizyon Tarihi:</w:t>
          </w:r>
        </w:p>
      </w:tc>
      <w:tc>
        <w:tcPr>
          <w:tcW w:w="0" w:type="auto"/>
          <w:shd w:val="clear" w:color="auto" w:fill="auto"/>
          <w:vAlign w:val="center"/>
        </w:tcPr>
        <w:p w:rsidR="00FF7317" w:rsidRDefault="00FF7317">
          <w:pPr>
            <w:rPr>
              <w:sz w:val="12"/>
            </w:rPr>
          </w:pPr>
        </w:p>
      </w:tc>
    </w:tr>
    <w:tr w:rsidR="00FF7317">
      <w:trPr>
        <w:trHeight w:val="20"/>
      </w:trPr>
      <w:tc>
        <w:tcPr>
          <w:tcW w:w="0" w:type="auto"/>
          <w:shd w:val="clear" w:color="auto" w:fill="auto"/>
          <w:vAlign w:val="center"/>
        </w:tcPr>
        <w:p w:rsidR="00FF7317" w:rsidRDefault="006228A1">
          <w:pPr>
            <w:rPr>
              <w:sz w:val="12"/>
            </w:rPr>
          </w:pPr>
          <w:r>
            <w:rPr>
              <w:sz w:val="12"/>
            </w:rPr>
            <w:t>Revizyon No:</w:t>
          </w:r>
        </w:p>
      </w:tc>
      <w:tc>
        <w:tcPr>
          <w:tcW w:w="0" w:type="auto"/>
          <w:shd w:val="clear" w:color="auto" w:fill="auto"/>
          <w:vAlign w:val="center"/>
        </w:tcPr>
        <w:p w:rsidR="00FF7317" w:rsidRDefault="006228A1">
          <w:pPr>
            <w:rPr>
              <w:sz w:val="12"/>
            </w:rPr>
          </w:pPr>
          <w:r>
            <w:rPr>
              <w:sz w:val="12"/>
            </w:rPr>
            <w:t>00</w:t>
          </w:r>
        </w:p>
      </w:tc>
    </w:tr>
    <w:tr w:rsidR="00FF7317">
      <w:trPr>
        <w:trHeight w:val="20"/>
      </w:trPr>
      <w:tc>
        <w:tcPr>
          <w:tcW w:w="0" w:type="auto"/>
          <w:shd w:val="clear" w:color="auto" w:fill="auto"/>
          <w:vAlign w:val="center"/>
        </w:tcPr>
        <w:p w:rsidR="00FF7317" w:rsidRDefault="006228A1">
          <w:pPr>
            <w:rPr>
              <w:sz w:val="12"/>
            </w:rPr>
          </w:pPr>
          <w:r>
            <w:rPr>
              <w:sz w:val="12"/>
            </w:rPr>
            <w:t>Sayfa:</w:t>
          </w:r>
        </w:p>
      </w:tc>
      <w:tc>
        <w:tcPr>
          <w:tcW w:w="0" w:type="auto"/>
          <w:shd w:val="clear" w:color="auto" w:fill="auto"/>
          <w:vAlign w:val="center"/>
        </w:tcPr>
        <w:p w:rsidR="00FF7317" w:rsidRDefault="006228A1">
          <w:pPr>
            <w:rPr>
              <w:sz w:val="12"/>
            </w:rPr>
          </w:pPr>
          <w:r>
            <w:rPr>
              <w:sz w:val="12"/>
            </w:rPr>
            <w:fldChar w:fldCharType="begin"/>
          </w:r>
          <w:r>
            <w:rPr>
              <w:sz w:val="12"/>
            </w:rPr>
            <w:instrText>PAGE  \* Arabic  \* MERGEFORMAT</w:instrText>
          </w:r>
          <w:r>
            <w:rPr>
              <w:sz w:val="12"/>
            </w:rPr>
            <w:fldChar w:fldCharType="separate"/>
          </w:r>
          <w:r w:rsidR="00964BA5">
            <w:rPr>
              <w:noProof/>
              <w:sz w:val="12"/>
            </w:rPr>
            <w:t>63</w:t>
          </w:r>
          <w:r>
            <w:rPr>
              <w:sz w:val="12"/>
            </w:rPr>
            <w:fldChar w:fldCharType="end"/>
          </w:r>
          <w:r>
            <w:rPr>
              <w:sz w:val="12"/>
            </w:rPr>
            <w:t xml:space="preserve"> / </w:t>
          </w:r>
          <w:r>
            <w:rPr>
              <w:sz w:val="12"/>
            </w:rPr>
            <w:fldChar w:fldCharType="begin"/>
          </w:r>
          <w:r>
            <w:rPr>
              <w:sz w:val="12"/>
            </w:rPr>
            <w:instrText>NUMPAGES  \* Arabic  \* MERGEFORMAT</w:instrText>
          </w:r>
          <w:r>
            <w:rPr>
              <w:sz w:val="12"/>
            </w:rPr>
            <w:fldChar w:fldCharType="separate"/>
          </w:r>
          <w:r w:rsidR="00964BA5">
            <w:rPr>
              <w:noProof/>
              <w:sz w:val="12"/>
            </w:rPr>
            <w:t>65</w:t>
          </w:r>
          <w:r>
            <w:rPr>
              <w:sz w:val="12"/>
            </w:rPr>
            <w:fldChar w:fldCharType="end"/>
          </w:r>
        </w:p>
      </w:tc>
    </w:tr>
  </w:tbl>
  <w:p w:rsidR="00FF7317" w:rsidRDefault="00FF731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148C"/>
    <w:multiLevelType w:val="multilevel"/>
    <w:tmpl w:val="1D6D148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
    <w:nsid w:val="24DA7A4C"/>
    <w:multiLevelType w:val="multilevel"/>
    <w:tmpl w:val="24DA7A4C"/>
    <w:lvl w:ilvl="0">
      <w:start w:val="1"/>
      <w:numFmt w:val="upp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8417713"/>
    <w:multiLevelType w:val="multilevel"/>
    <w:tmpl w:val="2841771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B743141"/>
    <w:multiLevelType w:val="multilevel"/>
    <w:tmpl w:val="2B74314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D924E80"/>
    <w:multiLevelType w:val="multilevel"/>
    <w:tmpl w:val="3D924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2DF33B6"/>
    <w:multiLevelType w:val="multilevel"/>
    <w:tmpl w:val="42DF33B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73E56FD"/>
    <w:multiLevelType w:val="multilevel"/>
    <w:tmpl w:val="473E56FD"/>
    <w:lvl w:ilvl="0">
      <w:start w:val="6"/>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6B805930"/>
    <w:multiLevelType w:val="multilevel"/>
    <w:tmpl w:val="6B805930"/>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7"/>
  </w:num>
  <w:num w:numId="3">
    <w:abstractNumId w:val="4"/>
  </w:num>
  <w:num w:numId="4">
    <w:abstractNumId w:val="0"/>
  </w:num>
  <w:num w:numId="5">
    <w:abstractNumId w:val="3"/>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6C5"/>
    <w:rsid w:val="00075431"/>
    <w:rsid w:val="00123D6A"/>
    <w:rsid w:val="001966F6"/>
    <w:rsid w:val="002D2117"/>
    <w:rsid w:val="003C22A6"/>
    <w:rsid w:val="0046440D"/>
    <w:rsid w:val="00524F6C"/>
    <w:rsid w:val="005C1E6D"/>
    <w:rsid w:val="006228A1"/>
    <w:rsid w:val="00692744"/>
    <w:rsid w:val="006B017D"/>
    <w:rsid w:val="00775DC0"/>
    <w:rsid w:val="00964BA5"/>
    <w:rsid w:val="0097735E"/>
    <w:rsid w:val="00A530EA"/>
    <w:rsid w:val="00AA76BB"/>
    <w:rsid w:val="00B24E22"/>
    <w:rsid w:val="00B74D26"/>
    <w:rsid w:val="00D91F17"/>
    <w:rsid w:val="00DE4912"/>
    <w:rsid w:val="00E106C5"/>
    <w:rsid w:val="00FF7317"/>
    <w:rsid w:val="118A4517"/>
    <w:rsid w:val="164A5510"/>
    <w:rsid w:val="16722A60"/>
    <w:rsid w:val="19084338"/>
    <w:rsid w:val="1E243045"/>
    <w:rsid w:val="2507259D"/>
    <w:rsid w:val="25270BB7"/>
    <w:rsid w:val="25CA61B3"/>
    <w:rsid w:val="26B45DEE"/>
    <w:rsid w:val="2C911AF8"/>
    <w:rsid w:val="3C2625CF"/>
    <w:rsid w:val="400234FB"/>
    <w:rsid w:val="43BA7351"/>
    <w:rsid w:val="4A4E53E3"/>
    <w:rsid w:val="4BE63889"/>
    <w:rsid w:val="51907133"/>
    <w:rsid w:val="560479AC"/>
    <w:rsid w:val="597E2440"/>
    <w:rsid w:val="5BDC1D44"/>
    <w:rsid w:val="5D7B2CB5"/>
    <w:rsid w:val="61161E58"/>
    <w:rsid w:val="64056CA7"/>
    <w:rsid w:val="69080456"/>
    <w:rsid w:val="699757FA"/>
    <w:rsid w:val="731A318D"/>
    <w:rsid w:val="73D0021D"/>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uiPriority="0"/>
    <w:lsdException w:name="toc 7" w:uiPriority="0"/>
    <w:lsdException w:name="toc 8" w:uiPriority="0"/>
    <w:lsdException w:name="toc 9" w:uiPriority="0"/>
    <w:lsdException w:name="footnote text" w:qFormat="1"/>
    <w:lsdException w:name="annotation text" w:uiPriority="0" w:unhideWhenUsed="0" w:qFormat="1"/>
    <w:lsdException w:name="header" w:semiHidden="0" w:uiPriority="0" w:qFormat="1"/>
    <w:lsdException w:name="footer" w:semiHidden="0" w:uiPriority="0" w:qFormat="1"/>
    <w:lsdException w:name="caption" w:semiHidden="0" w:uiPriority="0" w:unhideWhenUsed="0" w:qFormat="1"/>
    <w:lsdException w:name="footnote reference" w:qFormat="1"/>
    <w:lsdException w:name="annotation reference" w:uiPriority="0"/>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0"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uiPriority="0" w:unhideWhenUsed="0" w:qFormat="1"/>
    <w:lsdException w:name="Balloon Text"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7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Balk1">
    <w:name w:val="heading 1"/>
    <w:basedOn w:val="Normal"/>
    <w:next w:val="Normal"/>
    <w:link w:val="Balk1Char"/>
    <w:qFormat/>
    <w:pPr>
      <w:spacing w:after="240" w:line="240" w:lineRule="auto"/>
      <w:outlineLvl w:val="0"/>
    </w:pPr>
    <w:rPr>
      <w:rFonts w:ascii="Times New Roman" w:eastAsia="Times New Roman" w:hAnsi="Times New Roman" w:cs="Times New Roman"/>
      <w:b/>
      <w:sz w:val="32"/>
      <w:szCs w:val="24"/>
      <w:lang w:eastAsia="tr-TR"/>
    </w:rPr>
  </w:style>
  <w:style w:type="paragraph" w:styleId="Balk2">
    <w:name w:val="heading 2"/>
    <w:basedOn w:val="Normal"/>
    <w:next w:val="Normal"/>
    <w:link w:val="Balk2Char"/>
    <w:qFormat/>
    <w:pPr>
      <w:spacing w:before="360" w:after="0" w:line="240" w:lineRule="auto"/>
      <w:ind w:firstLine="284"/>
      <w:jc w:val="both"/>
      <w:outlineLvl w:val="1"/>
    </w:pPr>
    <w:rPr>
      <w:rFonts w:ascii="Times New Roman" w:eastAsia="Times New Roman" w:hAnsi="Times New Roman" w:cs="Times New Roman"/>
      <w:b/>
      <w:color w:val="000000"/>
      <w:lang w:eastAsia="tr-TR"/>
    </w:rPr>
  </w:style>
  <w:style w:type="paragraph" w:styleId="Balk3">
    <w:name w:val="heading 3"/>
    <w:basedOn w:val="Normal"/>
    <w:next w:val="Normal"/>
    <w:link w:val="Balk3Char"/>
    <w:qFormat/>
    <w:pPr>
      <w:spacing w:before="360" w:after="120" w:line="240" w:lineRule="auto"/>
      <w:ind w:left="437" w:hanging="437"/>
      <w:outlineLvl w:val="2"/>
    </w:pPr>
    <w:rPr>
      <w:rFonts w:ascii="Times New Roman" w:eastAsia="Times New Roman" w:hAnsi="Times New Roman" w:cs="Times New Roman"/>
      <w:b/>
      <w:sz w:val="28"/>
      <w:szCs w:val="28"/>
      <w:lang w:eastAsia="tr-TR"/>
    </w:rPr>
  </w:style>
  <w:style w:type="paragraph" w:styleId="Balk4">
    <w:name w:val="heading 4"/>
    <w:basedOn w:val="Normal"/>
    <w:next w:val="Normal"/>
    <w:link w:val="Balk4Char"/>
    <w:qFormat/>
    <w:pPr>
      <w:spacing w:before="240" w:after="120" w:line="240" w:lineRule="auto"/>
      <w:outlineLvl w:val="3"/>
    </w:pPr>
    <w:rPr>
      <w:rFonts w:ascii="Times New Roman" w:eastAsia="Times New Roman" w:hAnsi="Times New Roman" w:cs="Times New Roman"/>
      <w:b/>
      <w:sz w:val="26"/>
      <w:szCs w:val="24"/>
      <w:lang w:eastAsia="tr-TR"/>
    </w:rPr>
  </w:style>
  <w:style w:type="paragraph" w:styleId="Balk5">
    <w:name w:val="heading 5"/>
    <w:basedOn w:val="Normal"/>
    <w:next w:val="Normal"/>
    <w:link w:val="Balk5Char"/>
    <w:qFormat/>
    <w:pPr>
      <w:spacing w:after="0" w:line="240" w:lineRule="auto"/>
      <w:jc w:val="center"/>
      <w:outlineLvl w:val="4"/>
    </w:pPr>
    <w:rPr>
      <w:rFonts w:ascii="Times New Roman" w:eastAsia="Times New Roman" w:hAnsi="Times New Roman" w:cs="Times New Roman"/>
      <w:b/>
      <w:i/>
      <w:sz w:val="24"/>
      <w:szCs w:val="24"/>
      <w:lang w:eastAsia="tr-TR"/>
    </w:rPr>
  </w:style>
  <w:style w:type="paragraph" w:styleId="Balk6">
    <w:name w:val="heading 6"/>
    <w:basedOn w:val="Normal"/>
    <w:next w:val="Normal"/>
    <w:link w:val="Balk6Char"/>
    <w:qFormat/>
    <w:pPr>
      <w:spacing w:before="120" w:after="120" w:line="240" w:lineRule="auto"/>
      <w:jc w:val="center"/>
      <w:outlineLvl w:val="5"/>
    </w:pPr>
    <w:rPr>
      <w:rFonts w:ascii="Times New Roman" w:eastAsia="Times New Roman" w:hAnsi="Times New Roman" w:cs="Times New Roman"/>
      <w:b/>
      <w:sz w:val="28"/>
      <w:szCs w:val="24"/>
      <w:lang w:eastAsia="tr-TR"/>
    </w:rPr>
  </w:style>
  <w:style w:type="paragraph" w:styleId="Balk7">
    <w:name w:val="heading 7"/>
    <w:basedOn w:val="Normal"/>
    <w:next w:val="Normal"/>
    <w:link w:val="Balk7Char"/>
    <w:qFormat/>
    <w:pPr>
      <w:spacing w:after="0" w:line="240" w:lineRule="auto"/>
      <w:jc w:val="center"/>
      <w:outlineLvl w:val="6"/>
    </w:pPr>
    <w:rPr>
      <w:rFonts w:ascii="Times New Roman" w:eastAsia="Times New Roman" w:hAnsi="Times New Roman" w:cs="Times New Roman"/>
      <w:b/>
      <w:i/>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qFormat/>
    <w:pPr>
      <w:spacing w:after="0" w:line="240" w:lineRule="auto"/>
      <w:jc w:val="both"/>
    </w:pPr>
    <w:rPr>
      <w:rFonts w:ascii="Tahoma" w:eastAsia="Times New Roman" w:hAnsi="Tahoma" w:cs="Tahoma"/>
      <w:sz w:val="16"/>
      <w:szCs w:val="16"/>
      <w:lang w:eastAsia="tr-TR"/>
    </w:rPr>
  </w:style>
  <w:style w:type="paragraph" w:styleId="GvdeMetni">
    <w:name w:val="Body Text"/>
    <w:basedOn w:val="Normal"/>
    <w:link w:val="GvdeMetniChar"/>
    <w:qFormat/>
    <w:pPr>
      <w:spacing w:after="120" w:line="240" w:lineRule="auto"/>
      <w:jc w:val="both"/>
    </w:pPr>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qFormat/>
    <w:pPr>
      <w:widowControl w:val="0"/>
      <w:spacing w:before="120" w:after="0" w:line="240" w:lineRule="auto"/>
      <w:ind w:left="426"/>
      <w:jc w:val="both"/>
    </w:pPr>
    <w:rPr>
      <w:rFonts w:ascii="Times New Roman" w:eastAsia="Times New Roman" w:hAnsi="Times New Roman" w:cs="Times New Roman"/>
      <w:sz w:val="24"/>
      <w:szCs w:val="24"/>
    </w:rPr>
  </w:style>
  <w:style w:type="paragraph" w:styleId="ResimYazs">
    <w:name w:val="caption"/>
    <w:basedOn w:val="Normal"/>
    <w:next w:val="Normal"/>
    <w:qFormat/>
    <w:pPr>
      <w:spacing w:after="120" w:line="240" w:lineRule="auto"/>
      <w:jc w:val="center"/>
    </w:pPr>
    <w:rPr>
      <w:rFonts w:ascii="Times New Roman" w:eastAsia="Times New Roman" w:hAnsi="Times New Roman" w:cs="Times New Roman"/>
      <w:b/>
      <w:bCs/>
      <w:sz w:val="24"/>
      <w:szCs w:val="20"/>
      <w:lang w:val="en-US"/>
    </w:rPr>
  </w:style>
  <w:style w:type="paragraph" w:styleId="AklamaMetni">
    <w:name w:val="annotation text"/>
    <w:basedOn w:val="Normal"/>
    <w:link w:val="AklamaMetniChar"/>
    <w:semiHidden/>
    <w:qFormat/>
    <w:pPr>
      <w:widowControl w:val="0"/>
      <w:spacing w:before="120" w:after="0" w:line="240" w:lineRule="auto"/>
      <w:jc w:val="both"/>
    </w:pPr>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semiHidden/>
    <w:qFormat/>
    <w:pPr>
      <w:widowControl/>
      <w:spacing w:before="0"/>
    </w:pPr>
    <w:rPr>
      <w:b/>
      <w:bCs/>
      <w:lang w:eastAsia="tr-TR"/>
    </w:rPr>
  </w:style>
  <w:style w:type="character" w:styleId="zlenenKpr">
    <w:name w:val="FollowedHyperlink"/>
    <w:basedOn w:val="VarsaylanParagrafYazTipi"/>
    <w:uiPriority w:val="99"/>
    <w:semiHidden/>
    <w:unhideWhenUsed/>
    <w:qFormat/>
    <w:rPr>
      <w:color w:val="954F72" w:themeColor="followedHyperlink"/>
      <w:u w:val="single"/>
    </w:rPr>
  </w:style>
  <w:style w:type="paragraph" w:styleId="Altbilgi">
    <w:name w:val="footer"/>
    <w:basedOn w:val="Normal"/>
    <w:link w:val="AltbilgiChar"/>
    <w:unhideWhenUsed/>
    <w:qFormat/>
    <w:pPr>
      <w:tabs>
        <w:tab w:val="center" w:pos="4536"/>
        <w:tab w:val="right" w:pos="9072"/>
      </w:tabs>
      <w:spacing w:after="0" w:line="240" w:lineRule="auto"/>
    </w:pPr>
  </w:style>
  <w:style w:type="character" w:styleId="DipnotBavurusu">
    <w:name w:val="footnote reference"/>
    <w:basedOn w:val="VarsaylanParagrafYazTipi"/>
    <w:uiPriority w:val="99"/>
    <w:semiHidden/>
    <w:unhideWhenUsed/>
    <w:qFormat/>
    <w:rPr>
      <w:vertAlign w:val="superscript"/>
    </w:rPr>
  </w:style>
  <w:style w:type="paragraph" w:styleId="DipnotMetni">
    <w:name w:val="footnote text"/>
    <w:basedOn w:val="Normal"/>
    <w:link w:val="DipnotMetniChar"/>
    <w:uiPriority w:val="99"/>
    <w:semiHidden/>
    <w:unhideWhenUsed/>
    <w:qFormat/>
    <w:pPr>
      <w:spacing w:after="0" w:line="240" w:lineRule="auto"/>
      <w:jc w:val="both"/>
    </w:pPr>
    <w:rPr>
      <w:rFonts w:ascii="Times New Roman" w:eastAsia="Times New Roman" w:hAnsi="Times New Roman" w:cs="Times New Roman"/>
      <w:sz w:val="20"/>
      <w:szCs w:val="20"/>
      <w:lang w:eastAsia="tr-TR"/>
    </w:rPr>
  </w:style>
  <w:style w:type="paragraph" w:styleId="stbilgi">
    <w:name w:val="header"/>
    <w:basedOn w:val="Normal"/>
    <w:link w:val="stbilgiChar"/>
    <w:unhideWhenUsed/>
    <w:qFormat/>
    <w:pPr>
      <w:tabs>
        <w:tab w:val="center" w:pos="4536"/>
        <w:tab w:val="right" w:pos="9072"/>
      </w:tabs>
      <w:spacing w:after="0" w:line="240" w:lineRule="auto"/>
    </w:pPr>
  </w:style>
  <w:style w:type="character" w:styleId="Kpr">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w:eastAsia="Times New Roman" w:hAnsi="Times" w:cs="Times New Roman"/>
      <w:sz w:val="20"/>
      <w:szCs w:val="20"/>
      <w:lang w:val="en-US"/>
    </w:rPr>
  </w:style>
  <w:style w:type="character" w:styleId="SayfaNumaras">
    <w:name w:val="page number"/>
    <w:qFormat/>
    <w:rPr>
      <w:sz w:val="20"/>
    </w:rPr>
  </w:style>
  <w:style w:type="character" w:styleId="Gl">
    <w:name w:val="Strong"/>
    <w:basedOn w:val="VarsaylanParagrafYazTipi"/>
    <w:uiPriority w:val="22"/>
    <w:qFormat/>
    <w:rPr>
      <w:b/>
      <w:bCs/>
    </w:rPr>
  </w:style>
  <w:style w:type="paragraph" w:styleId="AltKonuBal">
    <w:name w:val="Subtitle"/>
    <w:basedOn w:val="Normal"/>
    <w:next w:val="Normal"/>
    <w:link w:val="AltKonuBalChar"/>
    <w:qFormat/>
    <w:pPr>
      <w:keepNext/>
      <w:keepLines/>
      <w:spacing w:before="360" w:after="80" w:line="240" w:lineRule="auto"/>
      <w:jc w:val="both"/>
    </w:pPr>
    <w:rPr>
      <w:rFonts w:ascii="Georgia" w:eastAsia="Georgia" w:hAnsi="Georgia" w:cs="Georgia"/>
      <w:i/>
      <w:color w:val="666666"/>
      <w:sz w:val="48"/>
      <w:szCs w:val="48"/>
      <w:lang w:eastAsia="tr-TR"/>
    </w:rPr>
  </w:style>
  <w:style w:type="table" w:styleId="TabloKlavuzu">
    <w:name w:val="Table Grid"/>
    <w:basedOn w:val="NormalTablo"/>
    <w:uiPriority w:val="59"/>
    <w:qFormat/>
    <w:pPr>
      <w:jc w:val="both"/>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0"/>
    <w:qFormat/>
    <w:pPr>
      <w:spacing w:before="240" w:after="0" w:line="240" w:lineRule="auto"/>
      <w:jc w:val="center"/>
    </w:pPr>
    <w:rPr>
      <w:rFonts w:ascii="Times New Roman" w:eastAsia="Times New Roman" w:hAnsi="Times New Roman" w:cs="Times New Roman"/>
      <w:b/>
      <w:caps/>
      <w:sz w:val="40"/>
      <w:szCs w:val="24"/>
      <w:lang w:eastAsia="tr-TR"/>
    </w:rPr>
  </w:style>
  <w:style w:type="paragraph" w:styleId="T1">
    <w:name w:val="toc 1"/>
    <w:basedOn w:val="Normal"/>
    <w:next w:val="Normal"/>
    <w:autoRedefine/>
    <w:uiPriority w:val="39"/>
    <w:qFormat/>
    <w:pPr>
      <w:spacing w:before="120" w:after="0" w:line="240" w:lineRule="auto"/>
    </w:pPr>
    <w:rPr>
      <w:rFonts w:eastAsia="Times New Roman" w:cs="Times New Roman"/>
      <w:b/>
      <w:bCs/>
      <w:lang w:eastAsia="tr-TR"/>
    </w:rPr>
  </w:style>
  <w:style w:type="paragraph" w:styleId="T2">
    <w:name w:val="toc 2"/>
    <w:basedOn w:val="Normal"/>
    <w:next w:val="Normal"/>
    <w:autoRedefine/>
    <w:uiPriority w:val="39"/>
    <w:qFormat/>
    <w:pPr>
      <w:spacing w:after="0" w:line="240" w:lineRule="auto"/>
      <w:ind w:left="240"/>
    </w:pPr>
    <w:rPr>
      <w:rFonts w:eastAsia="Times New Roman" w:cs="Times New Roman"/>
      <w:i/>
      <w:iCs/>
      <w:lang w:eastAsia="tr-TR"/>
    </w:rPr>
  </w:style>
  <w:style w:type="paragraph" w:styleId="T3">
    <w:name w:val="toc 3"/>
    <w:basedOn w:val="Normal"/>
    <w:next w:val="Normal"/>
    <w:autoRedefine/>
    <w:uiPriority w:val="39"/>
    <w:qFormat/>
    <w:pPr>
      <w:spacing w:after="0" w:line="240" w:lineRule="auto"/>
      <w:ind w:left="480"/>
    </w:pPr>
    <w:rPr>
      <w:rFonts w:eastAsia="Times New Roman" w:cs="Times New Roman"/>
      <w:lang w:eastAsia="tr-TR"/>
    </w:rPr>
  </w:style>
  <w:style w:type="paragraph" w:styleId="T4">
    <w:name w:val="toc 4"/>
    <w:basedOn w:val="Normal"/>
    <w:next w:val="Normal"/>
    <w:autoRedefine/>
    <w:qFormat/>
    <w:pPr>
      <w:spacing w:after="0" w:line="240" w:lineRule="auto"/>
      <w:ind w:left="720"/>
    </w:pPr>
    <w:rPr>
      <w:rFonts w:eastAsia="Times New Roman" w:cs="Times New Roman"/>
      <w:sz w:val="20"/>
      <w:szCs w:val="20"/>
      <w:lang w:eastAsia="tr-TR"/>
    </w:rPr>
  </w:style>
  <w:style w:type="paragraph" w:styleId="T5">
    <w:name w:val="toc 5"/>
    <w:basedOn w:val="Normal"/>
    <w:next w:val="Normal"/>
    <w:autoRedefine/>
    <w:qFormat/>
    <w:pPr>
      <w:spacing w:after="0" w:line="240" w:lineRule="auto"/>
      <w:ind w:left="960"/>
    </w:pPr>
    <w:rPr>
      <w:rFonts w:eastAsia="Times New Roman" w:cs="Times New Roman"/>
      <w:sz w:val="20"/>
      <w:szCs w:val="20"/>
      <w:lang w:eastAsia="tr-TR"/>
    </w:rPr>
  </w:style>
  <w:style w:type="character" w:customStyle="1" w:styleId="Balk1Char">
    <w:name w:val="Başlık 1 Char"/>
    <w:basedOn w:val="VarsaylanParagrafYazTipi"/>
    <w:link w:val="Balk1"/>
    <w:qFormat/>
    <w:rPr>
      <w:rFonts w:ascii="Times New Roman" w:eastAsia="Times New Roman" w:hAnsi="Times New Roman" w:cs="Times New Roman"/>
      <w:b/>
      <w:sz w:val="32"/>
      <w:szCs w:val="24"/>
      <w:lang w:eastAsia="tr-TR"/>
    </w:rPr>
  </w:style>
  <w:style w:type="character" w:customStyle="1" w:styleId="Balk2Char">
    <w:name w:val="Başlık 2 Char"/>
    <w:basedOn w:val="VarsaylanParagrafYazTipi"/>
    <w:link w:val="Balk2"/>
    <w:qFormat/>
    <w:rPr>
      <w:rFonts w:ascii="Times New Roman" w:eastAsia="Times New Roman" w:hAnsi="Times New Roman" w:cs="Times New Roman"/>
      <w:b/>
      <w:color w:val="000000"/>
      <w:lang w:eastAsia="tr-TR"/>
    </w:rPr>
  </w:style>
  <w:style w:type="character" w:customStyle="1" w:styleId="Balk3Char">
    <w:name w:val="Başlık 3 Char"/>
    <w:basedOn w:val="VarsaylanParagrafYazTipi"/>
    <w:link w:val="Balk3"/>
    <w:qFormat/>
    <w:rPr>
      <w:rFonts w:ascii="Times New Roman" w:eastAsia="Times New Roman" w:hAnsi="Times New Roman" w:cs="Times New Roman"/>
      <w:b/>
      <w:sz w:val="28"/>
      <w:szCs w:val="28"/>
      <w:lang w:eastAsia="tr-TR"/>
    </w:rPr>
  </w:style>
  <w:style w:type="character" w:customStyle="1" w:styleId="Balk4Char">
    <w:name w:val="Başlık 4 Char"/>
    <w:basedOn w:val="VarsaylanParagrafYazTipi"/>
    <w:link w:val="Balk4"/>
    <w:qFormat/>
    <w:rPr>
      <w:rFonts w:ascii="Times New Roman" w:eastAsia="Times New Roman" w:hAnsi="Times New Roman" w:cs="Times New Roman"/>
      <w:b/>
      <w:sz w:val="26"/>
      <w:szCs w:val="24"/>
      <w:lang w:eastAsia="tr-TR"/>
    </w:rPr>
  </w:style>
  <w:style w:type="character" w:customStyle="1" w:styleId="Balk5Char">
    <w:name w:val="Başlık 5 Char"/>
    <w:basedOn w:val="VarsaylanParagrafYazTipi"/>
    <w:link w:val="Balk5"/>
    <w:qFormat/>
    <w:rPr>
      <w:rFonts w:ascii="Times New Roman" w:eastAsia="Times New Roman" w:hAnsi="Times New Roman" w:cs="Times New Roman"/>
      <w:b/>
      <w:i/>
      <w:sz w:val="24"/>
      <w:szCs w:val="24"/>
      <w:lang w:eastAsia="tr-TR"/>
    </w:rPr>
  </w:style>
  <w:style w:type="character" w:customStyle="1" w:styleId="Balk6Char">
    <w:name w:val="Başlık 6 Char"/>
    <w:basedOn w:val="VarsaylanParagrafYazTipi"/>
    <w:link w:val="Balk6"/>
    <w:qFormat/>
    <w:rPr>
      <w:rFonts w:ascii="Times New Roman" w:eastAsia="Times New Roman" w:hAnsi="Times New Roman" w:cs="Times New Roman"/>
      <w:b/>
      <w:sz w:val="28"/>
      <w:szCs w:val="24"/>
      <w:lang w:eastAsia="tr-TR"/>
    </w:rPr>
  </w:style>
  <w:style w:type="character" w:customStyle="1" w:styleId="Balk7Char">
    <w:name w:val="Başlık 7 Char"/>
    <w:basedOn w:val="VarsaylanParagrafYazTipi"/>
    <w:link w:val="Balk7"/>
    <w:qFormat/>
    <w:rPr>
      <w:rFonts w:ascii="Times New Roman" w:eastAsia="Times New Roman" w:hAnsi="Times New Roman" w:cs="Times New Roman"/>
      <w:b/>
      <w:i/>
      <w:sz w:val="24"/>
      <w:szCs w:val="24"/>
      <w:lang w:eastAsia="tr-TR"/>
    </w:rPr>
  </w:style>
  <w:style w:type="character" w:customStyle="1" w:styleId="stbilgiChar">
    <w:name w:val="Üstbilgi Char"/>
    <w:basedOn w:val="VarsaylanParagrafYazTipi"/>
    <w:link w:val="stbilgi"/>
    <w:uiPriority w:val="99"/>
    <w:qFormat/>
  </w:style>
  <w:style w:type="character" w:customStyle="1" w:styleId="AltbilgiChar">
    <w:name w:val="Altbilgi Char"/>
    <w:basedOn w:val="VarsaylanParagrafYazTipi"/>
    <w:link w:val="Altbilgi"/>
    <w:uiPriority w:val="99"/>
    <w:qFormat/>
  </w:style>
  <w:style w:type="character" w:customStyle="1" w:styleId="AltKonuBalChar">
    <w:name w:val="Alt Konu Başlığı Char"/>
    <w:basedOn w:val="VarsaylanParagrafYazTipi"/>
    <w:link w:val="AltKonuBal"/>
    <w:qFormat/>
    <w:rPr>
      <w:rFonts w:ascii="Georgia" w:eastAsia="Georgia" w:hAnsi="Georgia" w:cs="Georgia"/>
      <w:i/>
      <w:color w:val="666666"/>
      <w:sz w:val="48"/>
      <w:szCs w:val="48"/>
      <w:lang w:eastAsia="tr-TR"/>
    </w:rPr>
  </w:style>
  <w:style w:type="paragraph" w:styleId="ListeParagraf">
    <w:name w:val="List Paragraph"/>
    <w:basedOn w:val="Normal"/>
    <w:uiPriority w:val="72"/>
    <w:qFormat/>
    <w:pPr>
      <w:spacing w:after="0" w:line="240" w:lineRule="auto"/>
      <w:ind w:left="720"/>
      <w:contextualSpacing/>
      <w:jc w:val="both"/>
    </w:pPr>
    <w:rPr>
      <w:rFonts w:ascii="Times New Roman" w:eastAsia="Times New Roman" w:hAnsi="Times New Roman" w:cs="Times New Roman"/>
      <w:sz w:val="24"/>
      <w:szCs w:val="24"/>
      <w:lang w:eastAsia="tr-TR"/>
    </w:rPr>
  </w:style>
  <w:style w:type="character" w:customStyle="1" w:styleId="DipnotMetniChar">
    <w:name w:val="Dipnot Metni Char"/>
    <w:basedOn w:val="VarsaylanParagrafYazTipi"/>
    <w:link w:val="DipnotMetni"/>
    <w:uiPriority w:val="99"/>
    <w:semiHidden/>
    <w:qFormat/>
    <w:rPr>
      <w:rFonts w:ascii="Times New Roman" w:eastAsia="Times New Roman" w:hAnsi="Times New Roman" w:cs="Times New Roman"/>
      <w:sz w:val="20"/>
      <w:szCs w:val="20"/>
      <w:lang w:eastAsia="tr-TR"/>
    </w:rPr>
  </w:style>
  <w:style w:type="paragraph" w:customStyle="1" w:styleId="Tablo">
    <w:name w:val="Tablo"/>
    <w:qFormat/>
    <w:pPr>
      <w:keepNext/>
      <w:spacing w:before="360" w:after="120"/>
      <w:jc w:val="center"/>
    </w:pPr>
    <w:rPr>
      <w:rFonts w:eastAsia="Times New Roman"/>
      <w:b/>
      <w:sz w:val="22"/>
      <w:szCs w:val="22"/>
    </w:rPr>
  </w:style>
  <w:style w:type="character" w:customStyle="1" w:styleId="KonuBalChar">
    <w:name w:val="Konu Başlığı Char"/>
    <w:basedOn w:val="VarsaylanParagrafYazTipi"/>
    <w:link w:val="KonuBal"/>
    <w:uiPriority w:val="10"/>
    <w:qFormat/>
    <w:rPr>
      <w:rFonts w:ascii="Times New Roman" w:eastAsia="Times New Roman" w:hAnsi="Times New Roman" w:cs="Times New Roman"/>
      <w:b/>
      <w:caps/>
      <w:sz w:val="40"/>
      <w:szCs w:val="24"/>
      <w:lang w:eastAsia="tr-TR"/>
    </w:rPr>
  </w:style>
  <w:style w:type="paragraph" w:customStyle="1" w:styleId="Style11ptCentered">
    <w:name w:val="Style 11 pt Centered"/>
    <w:basedOn w:val="Normal"/>
    <w:qFormat/>
    <w:pPr>
      <w:widowControl w:val="0"/>
      <w:spacing w:after="0" w:line="240" w:lineRule="auto"/>
      <w:ind w:left="425" w:hanging="425"/>
      <w:jc w:val="center"/>
    </w:pPr>
    <w:rPr>
      <w:rFonts w:ascii="Times New Roman" w:eastAsia="Times New Roman" w:hAnsi="Times New Roman" w:cs="Times New Roman"/>
      <w:szCs w:val="20"/>
    </w:rPr>
  </w:style>
  <w:style w:type="character" w:customStyle="1" w:styleId="GvdeMetniGirintisi2Char">
    <w:name w:val="Gövde Metni Girintisi 2 Char"/>
    <w:basedOn w:val="VarsaylanParagrafYazTipi"/>
    <w:link w:val="GvdeMetniGirintisi2"/>
    <w:qFormat/>
    <w:rPr>
      <w:rFonts w:ascii="Times New Roman" w:eastAsia="Times New Roman" w:hAnsi="Times New Roman" w:cs="Times New Roman"/>
      <w:sz w:val="24"/>
      <w:szCs w:val="24"/>
    </w:rPr>
  </w:style>
  <w:style w:type="paragraph" w:customStyle="1" w:styleId="ABETInstructions">
    <w:name w:val="ABET Instructions"/>
    <w:basedOn w:val="Normal"/>
    <w:next w:val="Normal"/>
    <w:qFormat/>
    <w:pPr>
      <w:spacing w:after="120" w:line="240" w:lineRule="auto"/>
      <w:jc w:val="both"/>
    </w:pPr>
    <w:rPr>
      <w:rFonts w:ascii="Times New Roman" w:eastAsia="Times New Roman" w:hAnsi="Times New Roman" w:cs="Times New Roman"/>
      <w:color w:val="0000FF"/>
      <w:sz w:val="24"/>
      <w:szCs w:val="20"/>
      <w:lang w:val="en-US"/>
    </w:rPr>
  </w:style>
  <w:style w:type="character" w:customStyle="1" w:styleId="AklamaMetniChar">
    <w:name w:val="Açıklama Metni Char"/>
    <w:basedOn w:val="VarsaylanParagrafYazTipi"/>
    <w:link w:val="AklamaMetni"/>
    <w:semiHidden/>
    <w:qFormat/>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qFormat/>
    <w:rPr>
      <w:rFonts w:ascii="Times New Roman" w:eastAsia="Times New Roman" w:hAnsi="Times New Roman" w:cs="Times New Roman"/>
      <w:sz w:val="24"/>
      <w:szCs w:val="24"/>
      <w:lang w:eastAsia="tr-TR"/>
    </w:rPr>
  </w:style>
  <w:style w:type="character" w:customStyle="1" w:styleId="Style11pt">
    <w:name w:val="Style 11 pt"/>
    <w:qFormat/>
    <w:rPr>
      <w:color w:val="auto"/>
      <w:sz w:val="22"/>
      <w:lang w:val="tr-TR" w:eastAsia="zh-CN"/>
    </w:rPr>
  </w:style>
  <w:style w:type="paragraph" w:customStyle="1" w:styleId="Style11ptRight">
    <w:name w:val="Style 11 pt Right"/>
    <w:basedOn w:val="Normal"/>
    <w:qFormat/>
    <w:pPr>
      <w:widowControl w:val="0"/>
      <w:spacing w:after="0" w:line="240" w:lineRule="auto"/>
      <w:ind w:left="425" w:hanging="425"/>
      <w:jc w:val="right"/>
    </w:pPr>
    <w:rPr>
      <w:rFonts w:ascii="Times New Roman" w:eastAsia="Times New Roman" w:hAnsi="Times New Roman" w:cs="Times New Roman"/>
      <w:szCs w:val="20"/>
    </w:rPr>
  </w:style>
  <w:style w:type="paragraph" w:customStyle="1" w:styleId="Bullet1">
    <w:name w:val="Bullet1"/>
    <w:basedOn w:val="GvdeMetni"/>
    <w:qFormat/>
    <w:pPr>
      <w:widowControl w:val="0"/>
      <w:numPr>
        <w:numId w:val="1"/>
      </w:numPr>
      <w:spacing w:after="0"/>
    </w:pPr>
    <w:rPr>
      <w:lang w:eastAsia="en-US"/>
    </w:rPr>
  </w:style>
  <w:style w:type="paragraph" w:customStyle="1" w:styleId="NumberList">
    <w:name w:val="Number List"/>
    <w:qFormat/>
    <w:pPr>
      <w:widowControl w:val="0"/>
      <w:ind w:left="720"/>
      <w:jc w:val="both"/>
    </w:pPr>
    <w:rPr>
      <w:rFonts w:eastAsia="Times New Roman"/>
      <w:color w:val="000000"/>
      <w:sz w:val="24"/>
      <w:szCs w:val="24"/>
    </w:rPr>
  </w:style>
  <w:style w:type="paragraph" w:customStyle="1" w:styleId="StyleNumberList11ptItalic">
    <w:name w:val="Style Number List + 11 pt Italic"/>
    <w:basedOn w:val="NumberList"/>
    <w:qFormat/>
    <w:rPr>
      <w:i/>
      <w:iCs/>
      <w:sz w:val="22"/>
    </w:rPr>
  </w:style>
  <w:style w:type="character" w:customStyle="1" w:styleId="NumberListChar">
    <w:name w:val="Number List Char"/>
    <w:qFormat/>
    <w:rPr>
      <w:color w:val="000000"/>
      <w:lang w:val="en-US" w:eastAsia="en-US"/>
    </w:rPr>
  </w:style>
  <w:style w:type="character" w:customStyle="1" w:styleId="StyleNumberList11ptItalicChar">
    <w:name w:val="Style Number List + 11 pt Italic Char"/>
    <w:qFormat/>
    <w:rPr>
      <w:i/>
      <w:color w:val="000000"/>
      <w:sz w:val="22"/>
      <w:lang w:val="tr-TR" w:eastAsia="en-US"/>
    </w:rPr>
  </w:style>
  <w:style w:type="paragraph" w:customStyle="1" w:styleId="Style11ptCenteredBefore3pt">
    <w:name w:val="Style 11 pt Centered Before:  3 pt"/>
    <w:basedOn w:val="Normal"/>
    <w:qFormat/>
    <w:pPr>
      <w:widowControl w:val="0"/>
      <w:spacing w:before="60" w:after="0" w:line="240" w:lineRule="auto"/>
      <w:ind w:left="425" w:hanging="425"/>
      <w:jc w:val="center"/>
    </w:pPr>
    <w:rPr>
      <w:rFonts w:ascii="Times New Roman" w:eastAsia="Times New Roman" w:hAnsi="Times New Roman" w:cs="Times New Roman"/>
      <w:szCs w:val="20"/>
    </w:rPr>
  </w:style>
  <w:style w:type="character" w:customStyle="1" w:styleId="Heading2Char">
    <w:name w:val="Heading 2 Char"/>
    <w:qFormat/>
    <w:rPr>
      <w:rFonts w:ascii="Times New Roman" w:hAnsi="Times New Roman"/>
      <w:b/>
      <w:i/>
      <w:sz w:val="28"/>
      <w:lang w:val="tr-TR" w:eastAsia="tr-TR"/>
    </w:rPr>
  </w:style>
  <w:style w:type="character" w:customStyle="1" w:styleId="BalonMetniChar">
    <w:name w:val="Balon Metni Char"/>
    <w:basedOn w:val="VarsaylanParagrafYazTipi"/>
    <w:link w:val="BalonMetni"/>
    <w:semiHidden/>
    <w:qFormat/>
    <w:rPr>
      <w:rFonts w:ascii="Tahoma" w:eastAsia="Times New Roman" w:hAnsi="Tahoma" w:cs="Tahoma"/>
      <w:sz w:val="16"/>
      <w:szCs w:val="16"/>
      <w:lang w:eastAsia="tr-TR"/>
    </w:rPr>
  </w:style>
  <w:style w:type="character" w:customStyle="1" w:styleId="AklamaKonusuChar">
    <w:name w:val="Açıklama Konusu Char"/>
    <w:basedOn w:val="AklamaMetniChar"/>
    <w:link w:val="AklamaKonusu"/>
    <w:semiHidden/>
    <w:qFormat/>
    <w:rPr>
      <w:rFonts w:ascii="Times New Roman" w:eastAsia="Times New Roman" w:hAnsi="Times New Roman" w:cs="Times New Roman"/>
      <w:b/>
      <w:bCs/>
      <w:sz w:val="20"/>
      <w:szCs w:val="20"/>
      <w:lang w:eastAsia="tr-TR"/>
    </w:rPr>
  </w:style>
  <w:style w:type="paragraph" w:customStyle="1" w:styleId="Style1">
    <w:name w:val="Style1"/>
    <w:basedOn w:val="Balk3"/>
    <w:qFormat/>
  </w:style>
  <w:style w:type="paragraph" w:customStyle="1" w:styleId="StyleHeading413pt">
    <w:name w:val="Style Heading 4 + 13 pt"/>
    <w:basedOn w:val="Balk4"/>
    <w:qFormat/>
    <w:rPr>
      <w:bCs/>
    </w:rPr>
  </w:style>
  <w:style w:type="paragraph" w:customStyle="1" w:styleId="StyleBodyTextHanging75mm">
    <w:name w:val="Style Body Text Hanging:  7.5 mm"/>
    <w:basedOn w:val="GvdeMetni"/>
    <w:qFormat/>
    <w:pPr>
      <w:ind w:left="425" w:hanging="425"/>
    </w:pPr>
    <w:rPr>
      <w:szCs w:val="20"/>
    </w:rPr>
  </w:style>
  <w:style w:type="character" w:customStyle="1" w:styleId="CharChar">
    <w:name w:val="Char Char"/>
    <w:qFormat/>
    <w:rPr>
      <w:sz w:val="24"/>
      <w:lang w:val="tr-TR" w:eastAsia="tr-TR"/>
    </w:rPr>
  </w:style>
  <w:style w:type="paragraph" w:customStyle="1" w:styleId="TBal1">
    <w:name w:val="İÇT Başlığı1"/>
    <w:basedOn w:val="Balk1"/>
    <w:next w:val="Normal"/>
    <w:uiPriority w:val="39"/>
    <w:unhideWhenUsed/>
    <w:qFormat/>
    <w:pPr>
      <w:keepNext/>
      <w:keepLines/>
      <w:spacing w:before="480" w:after="0" w:line="276" w:lineRule="auto"/>
      <w:outlineLvl w:val="9"/>
    </w:pPr>
    <w:rPr>
      <w:rFonts w:asciiTheme="majorHAnsi" w:eastAsiaTheme="majorEastAsia" w:hAnsiTheme="majorHAnsi" w:cstheme="majorBidi"/>
      <w:bCs/>
      <w:color w:val="2E74B5" w:themeColor="accent1" w:themeShade="BF"/>
      <w:sz w:val="28"/>
      <w:szCs w:val="28"/>
      <w:lang w:val="en-US" w:eastAsia="en-US"/>
    </w:rPr>
  </w:style>
  <w:style w:type="paragraph" w:styleId="AralkYok">
    <w:name w:val="No Spacing"/>
    <w:link w:val="AralkYokChar"/>
    <w:uiPriority w:val="1"/>
    <w:qFormat/>
    <w:pPr>
      <w:jc w:val="both"/>
    </w:pPr>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qFormat/>
    <w:rPr>
      <w:lang w:eastAsia="tr-TR"/>
    </w:r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before="25" w:after="0" w:line="118" w:lineRule="exact"/>
      <w:jc w:val="center"/>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uiPriority="0"/>
    <w:lsdException w:name="toc 7" w:uiPriority="0"/>
    <w:lsdException w:name="toc 8" w:uiPriority="0"/>
    <w:lsdException w:name="toc 9" w:uiPriority="0"/>
    <w:lsdException w:name="footnote text" w:qFormat="1"/>
    <w:lsdException w:name="annotation text" w:uiPriority="0" w:unhideWhenUsed="0" w:qFormat="1"/>
    <w:lsdException w:name="header" w:semiHidden="0" w:uiPriority="0" w:qFormat="1"/>
    <w:lsdException w:name="footer" w:semiHidden="0" w:uiPriority="0" w:qFormat="1"/>
    <w:lsdException w:name="caption" w:semiHidden="0" w:uiPriority="0" w:unhideWhenUsed="0" w:qFormat="1"/>
    <w:lsdException w:name="footnote reference" w:qFormat="1"/>
    <w:lsdException w:name="annotation reference" w:uiPriority="0"/>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0"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uiPriority="0" w:unhideWhenUsed="0" w:qFormat="1"/>
    <w:lsdException w:name="Balloon Text"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7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Balk1">
    <w:name w:val="heading 1"/>
    <w:basedOn w:val="Normal"/>
    <w:next w:val="Normal"/>
    <w:link w:val="Balk1Char"/>
    <w:qFormat/>
    <w:pPr>
      <w:spacing w:after="240" w:line="240" w:lineRule="auto"/>
      <w:outlineLvl w:val="0"/>
    </w:pPr>
    <w:rPr>
      <w:rFonts w:ascii="Times New Roman" w:eastAsia="Times New Roman" w:hAnsi="Times New Roman" w:cs="Times New Roman"/>
      <w:b/>
      <w:sz w:val="32"/>
      <w:szCs w:val="24"/>
      <w:lang w:eastAsia="tr-TR"/>
    </w:rPr>
  </w:style>
  <w:style w:type="paragraph" w:styleId="Balk2">
    <w:name w:val="heading 2"/>
    <w:basedOn w:val="Normal"/>
    <w:next w:val="Normal"/>
    <w:link w:val="Balk2Char"/>
    <w:qFormat/>
    <w:pPr>
      <w:spacing w:before="360" w:after="0" w:line="240" w:lineRule="auto"/>
      <w:ind w:firstLine="284"/>
      <w:jc w:val="both"/>
      <w:outlineLvl w:val="1"/>
    </w:pPr>
    <w:rPr>
      <w:rFonts w:ascii="Times New Roman" w:eastAsia="Times New Roman" w:hAnsi="Times New Roman" w:cs="Times New Roman"/>
      <w:b/>
      <w:color w:val="000000"/>
      <w:lang w:eastAsia="tr-TR"/>
    </w:rPr>
  </w:style>
  <w:style w:type="paragraph" w:styleId="Balk3">
    <w:name w:val="heading 3"/>
    <w:basedOn w:val="Normal"/>
    <w:next w:val="Normal"/>
    <w:link w:val="Balk3Char"/>
    <w:qFormat/>
    <w:pPr>
      <w:spacing w:before="360" w:after="120" w:line="240" w:lineRule="auto"/>
      <w:ind w:left="437" w:hanging="437"/>
      <w:outlineLvl w:val="2"/>
    </w:pPr>
    <w:rPr>
      <w:rFonts w:ascii="Times New Roman" w:eastAsia="Times New Roman" w:hAnsi="Times New Roman" w:cs="Times New Roman"/>
      <w:b/>
      <w:sz w:val="28"/>
      <w:szCs w:val="28"/>
      <w:lang w:eastAsia="tr-TR"/>
    </w:rPr>
  </w:style>
  <w:style w:type="paragraph" w:styleId="Balk4">
    <w:name w:val="heading 4"/>
    <w:basedOn w:val="Normal"/>
    <w:next w:val="Normal"/>
    <w:link w:val="Balk4Char"/>
    <w:qFormat/>
    <w:pPr>
      <w:spacing w:before="240" w:after="120" w:line="240" w:lineRule="auto"/>
      <w:outlineLvl w:val="3"/>
    </w:pPr>
    <w:rPr>
      <w:rFonts w:ascii="Times New Roman" w:eastAsia="Times New Roman" w:hAnsi="Times New Roman" w:cs="Times New Roman"/>
      <w:b/>
      <w:sz w:val="26"/>
      <w:szCs w:val="24"/>
      <w:lang w:eastAsia="tr-TR"/>
    </w:rPr>
  </w:style>
  <w:style w:type="paragraph" w:styleId="Balk5">
    <w:name w:val="heading 5"/>
    <w:basedOn w:val="Normal"/>
    <w:next w:val="Normal"/>
    <w:link w:val="Balk5Char"/>
    <w:qFormat/>
    <w:pPr>
      <w:spacing w:after="0" w:line="240" w:lineRule="auto"/>
      <w:jc w:val="center"/>
      <w:outlineLvl w:val="4"/>
    </w:pPr>
    <w:rPr>
      <w:rFonts w:ascii="Times New Roman" w:eastAsia="Times New Roman" w:hAnsi="Times New Roman" w:cs="Times New Roman"/>
      <w:b/>
      <w:i/>
      <w:sz w:val="24"/>
      <w:szCs w:val="24"/>
      <w:lang w:eastAsia="tr-TR"/>
    </w:rPr>
  </w:style>
  <w:style w:type="paragraph" w:styleId="Balk6">
    <w:name w:val="heading 6"/>
    <w:basedOn w:val="Normal"/>
    <w:next w:val="Normal"/>
    <w:link w:val="Balk6Char"/>
    <w:qFormat/>
    <w:pPr>
      <w:spacing w:before="120" w:after="120" w:line="240" w:lineRule="auto"/>
      <w:jc w:val="center"/>
      <w:outlineLvl w:val="5"/>
    </w:pPr>
    <w:rPr>
      <w:rFonts w:ascii="Times New Roman" w:eastAsia="Times New Roman" w:hAnsi="Times New Roman" w:cs="Times New Roman"/>
      <w:b/>
      <w:sz w:val="28"/>
      <w:szCs w:val="24"/>
      <w:lang w:eastAsia="tr-TR"/>
    </w:rPr>
  </w:style>
  <w:style w:type="paragraph" w:styleId="Balk7">
    <w:name w:val="heading 7"/>
    <w:basedOn w:val="Normal"/>
    <w:next w:val="Normal"/>
    <w:link w:val="Balk7Char"/>
    <w:qFormat/>
    <w:pPr>
      <w:spacing w:after="0" w:line="240" w:lineRule="auto"/>
      <w:jc w:val="center"/>
      <w:outlineLvl w:val="6"/>
    </w:pPr>
    <w:rPr>
      <w:rFonts w:ascii="Times New Roman" w:eastAsia="Times New Roman" w:hAnsi="Times New Roman" w:cs="Times New Roman"/>
      <w:b/>
      <w:i/>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semiHidden/>
    <w:qFormat/>
    <w:pPr>
      <w:spacing w:after="0" w:line="240" w:lineRule="auto"/>
      <w:jc w:val="both"/>
    </w:pPr>
    <w:rPr>
      <w:rFonts w:ascii="Tahoma" w:eastAsia="Times New Roman" w:hAnsi="Tahoma" w:cs="Tahoma"/>
      <w:sz w:val="16"/>
      <w:szCs w:val="16"/>
      <w:lang w:eastAsia="tr-TR"/>
    </w:rPr>
  </w:style>
  <w:style w:type="paragraph" w:styleId="GvdeMetni">
    <w:name w:val="Body Text"/>
    <w:basedOn w:val="Normal"/>
    <w:link w:val="GvdeMetniChar"/>
    <w:qFormat/>
    <w:pPr>
      <w:spacing w:after="120" w:line="240" w:lineRule="auto"/>
      <w:jc w:val="both"/>
    </w:pPr>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qFormat/>
    <w:pPr>
      <w:widowControl w:val="0"/>
      <w:spacing w:before="120" w:after="0" w:line="240" w:lineRule="auto"/>
      <w:ind w:left="426"/>
      <w:jc w:val="both"/>
    </w:pPr>
    <w:rPr>
      <w:rFonts w:ascii="Times New Roman" w:eastAsia="Times New Roman" w:hAnsi="Times New Roman" w:cs="Times New Roman"/>
      <w:sz w:val="24"/>
      <w:szCs w:val="24"/>
    </w:rPr>
  </w:style>
  <w:style w:type="paragraph" w:styleId="ResimYazs">
    <w:name w:val="caption"/>
    <w:basedOn w:val="Normal"/>
    <w:next w:val="Normal"/>
    <w:qFormat/>
    <w:pPr>
      <w:spacing w:after="120" w:line="240" w:lineRule="auto"/>
      <w:jc w:val="center"/>
    </w:pPr>
    <w:rPr>
      <w:rFonts w:ascii="Times New Roman" w:eastAsia="Times New Roman" w:hAnsi="Times New Roman" w:cs="Times New Roman"/>
      <w:b/>
      <w:bCs/>
      <w:sz w:val="24"/>
      <w:szCs w:val="20"/>
      <w:lang w:val="en-US"/>
    </w:rPr>
  </w:style>
  <w:style w:type="paragraph" w:styleId="AklamaMetni">
    <w:name w:val="annotation text"/>
    <w:basedOn w:val="Normal"/>
    <w:link w:val="AklamaMetniChar"/>
    <w:semiHidden/>
    <w:qFormat/>
    <w:pPr>
      <w:widowControl w:val="0"/>
      <w:spacing w:before="120" w:after="0" w:line="240" w:lineRule="auto"/>
      <w:jc w:val="both"/>
    </w:pPr>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semiHidden/>
    <w:qFormat/>
    <w:pPr>
      <w:widowControl/>
      <w:spacing w:before="0"/>
    </w:pPr>
    <w:rPr>
      <w:b/>
      <w:bCs/>
      <w:lang w:eastAsia="tr-TR"/>
    </w:rPr>
  </w:style>
  <w:style w:type="character" w:styleId="zlenenKpr">
    <w:name w:val="FollowedHyperlink"/>
    <w:basedOn w:val="VarsaylanParagrafYazTipi"/>
    <w:uiPriority w:val="99"/>
    <w:semiHidden/>
    <w:unhideWhenUsed/>
    <w:qFormat/>
    <w:rPr>
      <w:color w:val="954F72" w:themeColor="followedHyperlink"/>
      <w:u w:val="single"/>
    </w:rPr>
  </w:style>
  <w:style w:type="paragraph" w:styleId="Altbilgi">
    <w:name w:val="footer"/>
    <w:basedOn w:val="Normal"/>
    <w:link w:val="AltbilgiChar"/>
    <w:unhideWhenUsed/>
    <w:qFormat/>
    <w:pPr>
      <w:tabs>
        <w:tab w:val="center" w:pos="4536"/>
        <w:tab w:val="right" w:pos="9072"/>
      </w:tabs>
      <w:spacing w:after="0" w:line="240" w:lineRule="auto"/>
    </w:pPr>
  </w:style>
  <w:style w:type="character" w:styleId="DipnotBavurusu">
    <w:name w:val="footnote reference"/>
    <w:basedOn w:val="VarsaylanParagrafYazTipi"/>
    <w:uiPriority w:val="99"/>
    <w:semiHidden/>
    <w:unhideWhenUsed/>
    <w:qFormat/>
    <w:rPr>
      <w:vertAlign w:val="superscript"/>
    </w:rPr>
  </w:style>
  <w:style w:type="paragraph" w:styleId="DipnotMetni">
    <w:name w:val="footnote text"/>
    <w:basedOn w:val="Normal"/>
    <w:link w:val="DipnotMetniChar"/>
    <w:uiPriority w:val="99"/>
    <w:semiHidden/>
    <w:unhideWhenUsed/>
    <w:qFormat/>
    <w:pPr>
      <w:spacing w:after="0" w:line="240" w:lineRule="auto"/>
      <w:jc w:val="both"/>
    </w:pPr>
    <w:rPr>
      <w:rFonts w:ascii="Times New Roman" w:eastAsia="Times New Roman" w:hAnsi="Times New Roman" w:cs="Times New Roman"/>
      <w:sz w:val="20"/>
      <w:szCs w:val="20"/>
      <w:lang w:eastAsia="tr-TR"/>
    </w:rPr>
  </w:style>
  <w:style w:type="paragraph" w:styleId="stbilgi">
    <w:name w:val="header"/>
    <w:basedOn w:val="Normal"/>
    <w:link w:val="stbilgiChar"/>
    <w:unhideWhenUsed/>
    <w:qFormat/>
    <w:pPr>
      <w:tabs>
        <w:tab w:val="center" w:pos="4536"/>
        <w:tab w:val="right" w:pos="9072"/>
      </w:tabs>
      <w:spacing w:after="0" w:line="240" w:lineRule="auto"/>
    </w:pPr>
  </w:style>
  <w:style w:type="character" w:styleId="Kpr">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w:eastAsia="Times New Roman" w:hAnsi="Times" w:cs="Times New Roman"/>
      <w:sz w:val="20"/>
      <w:szCs w:val="20"/>
      <w:lang w:val="en-US"/>
    </w:rPr>
  </w:style>
  <w:style w:type="character" w:styleId="SayfaNumaras">
    <w:name w:val="page number"/>
    <w:qFormat/>
    <w:rPr>
      <w:sz w:val="20"/>
    </w:rPr>
  </w:style>
  <w:style w:type="character" w:styleId="Gl">
    <w:name w:val="Strong"/>
    <w:basedOn w:val="VarsaylanParagrafYazTipi"/>
    <w:uiPriority w:val="22"/>
    <w:qFormat/>
    <w:rPr>
      <w:b/>
      <w:bCs/>
    </w:rPr>
  </w:style>
  <w:style w:type="paragraph" w:styleId="AltKonuBal">
    <w:name w:val="Subtitle"/>
    <w:basedOn w:val="Normal"/>
    <w:next w:val="Normal"/>
    <w:link w:val="AltKonuBalChar"/>
    <w:qFormat/>
    <w:pPr>
      <w:keepNext/>
      <w:keepLines/>
      <w:spacing w:before="360" w:after="80" w:line="240" w:lineRule="auto"/>
      <w:jc w:val="both"/>
    </w:pPr>
    <w:rPr>
      <w:rFonts w:ascii="Georgia" w:eastAsia="Georgia" w:hAnsi="Georgia" w:cs="Georgia"/>
      <w:i/>
      <w:color w:val="666666"/>
      <w:sz w:val="48"/>
      <w:szCs w:val="48"/>
      <w:lang w:eastAsia="tr-TR"/>
    </w:rPr>
  </w:style>
  <w:style w:type="table" w:styleId="TabloKlavuzu">
    <w:name w:val="Table Grid"/>
    <w:basedOn w:val="NormalTablo"/>
    <w:uiPriority w:val="59"/>
    <w:qFormat/>
    <w:pPr>
      <w:jc w:val="both"/>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10"/>
    <w:qFormat/>
    <w:pPr>
      <w:spacing w:before="240" w:after="0" w:line="240" w:lineRule="auto"/>
      <w:jc w:val="center"/>
    </w:pPr>
    <w:rPr>
      <w:rFonts w:ascii="Times New Roman" w:eastAsia="Times New Roman" w:hAnsi="Times New Roman" w:cs="Times New Roman"/>
      <w:b/>
      <w:caps/>
      <w:sz w:val="40"/>
      <w:szCs w:val="24"/>
      <w:lang w:eastAsia="tr-TR"/>
    </w:rPr>
  </w:style>
  <w:style w:type="paragraph" w:styleId="T1">
    <w:name w:val="toc 1"/>
    <w:basedOn w:val="Normal"/>
    <w:next w:val="Normal"/>
    <w:autoRedefine/>
    <w:uiPriority w:val="39"/>
    <w:qFormat/>
    <w:pPr>
      <w:spacing w:before="120" w:after="0" w:line="240" w:lineRule="auto"/>
    </w:pPr>
    <w:rPr>
      <w:rFonts w:eastAsia="Times New Roman" w:cs="Times New Roman"/>
      <w:b/>
      <w:bCs/>
      <w:lang w:eastAsia="tr-TR"/>
    </w:rPr>
  </w:style>
  <w:style w:type="paragraph" w:styleId="T2">
    <w:name w:val="toc 2"/>
    <w:basedOn w:val="Normal"/>
    <w:next w:val="Normal"/>
    <w:autoRedefine/>
    <w:uiPriority w:val="39"/>
    <w:qFormat/>
    <w:pPr>
      <w:spacing w:after="0" w:line="240" w:lineRule="auto"/>
      <w:ind w:left="240"/>
    </w:pPr>
    <w:rPr>
      <w:rFonts w:eastAsia="Times New Roman" w:cs="Times New Roman"/>
      <w:i/>
      <w:iCs/>
      <w:lang w:eastAsia="tr-TR"/>
    </w:rPr>
  </w:style>
  <w:style w:type="paragraph" w:styleId="T3">
    <w:name w:val="toc 3"/>
    <w:basedOn w:val="Normal"/>
    <w:next w:val="Normal"/>
    <w:autoRedefine/>
    <w:uiPriority w:val="39"/>
    <w:qFormat/>
    <w:pPr>
      <w:spacing w:after="0" w:line="240" w:lineRule="auto"/>
      <w:ind w:left="480"/>
    </w:pPr>
    <w:rPr>
      <w:rFonts w:eastAsia="Times New Roman" w:cs="Times New Roman"/>
      <w:lang w:eastAsia="tr-TR"/>
    </w:rPr>
  </w:style>
  <w:style w:type="paragraph" w:styleId="T4">
    <w:name w:val="toc 4"/>
    <w:basedOn w:val="Normal"/>
    <w:next w:val="Normal"/>
    <w:autoRedefine/>
    <w:qFormat/>
    <w:pPr>
      <w:spacing w:after="0" w:line="240" w:lineRule="auto"/>
      <w:ind w:left="720"/>
    </w:pPr>
    <w:rPr>
      <w:rFonts w:eastAsia="Times New Roman" w:cs="Times New Roman"/>
      <w:sz w:val="20"/>
      <w:szCs w:val="20"/>
      <w:lang w:eastAsia="tr-TR"/>
    </w:rPr>
  </w:style>
  <w:style w:type="paragraph" w:styleId="T5">
    <w:name w:val="toc 5"/>
    <w:basedOn w:val="Normal"/>
    <w:next w:val="Normal"/>
    <w:autoRedefine/>
    <w:qFormat/>
    <w:pPr>
      <w:spacing w:after="0" w:line="240" w:lineRule="auto"/>
      <w:ind w:left="960"/>
    </w:pPr>
    <w:rPr>
      <w:rFonts w:eastAsia="Times New Roman" w:cs="Times New Roman"/>
      <w:sz w:val="20"/>
      <w:szCs w:val="20"/>
      <w:lang w:eastAsia="tr-TR"/>
    </w:rPr>
  </w:style>
  <w:style w:type="character" w:customStyle="1" w:styleId="Balk1Char">
    <w:name w:val="Başlık 1 Char"/>
    <w:basedOn w:val="VarsaylanParagrafYazTipi"/>
    <w:link w:val="Balk1"/>
    <w:qFormat/>
    <w:rPr>
      <w:rFonts w:ascii="Times New Roman" w:eastAsia="Times New Roman" w:hAnsi="Times New Roman" w:cs="Times New Roman"/>
      <w:b/>
      <w:sz w:val="32"/>
      <w:szCs w:val="24"/>
      <w:lang w:eastAsia="tr-TR"/>
    </w:rPr>
  </w:style>
  <w:style w:type="character" w:customStyle="1" w:styleId="Balk2Char">
    <w:name w:val="Başlık 2 Char"/>
    <w:basedOn w:val="VarsaylanParagrafYazTipi"/>
    <w:link w:val="Balk2"/>
    <w:qFormat/>
    <w:rPr>
      <w:rFonts w:ascii="Times New Roman" w:eastAsia="Times New Roman" w:hAnsi="Times New Roman" w:cs="Times New Roman"/>
      <w:b/>
      <w:color w:val="000000"/>
      <w:lang w:eastAsia="tr-TR"/>
    </w:rPr>
  </w:style>
  <w:style w:type="character" w:customStyle="1" w:styleId="Balk3Char">
    <w:name w:val="Başlık 3 Char"/>
    <w:basedOn w:val="VarsaylanParagrafYazTipi"/>
    <w:link w:val="Balk3"/>
    <w:qFormat/>
    <w:rPr>
      <w:rFonts w:ascii="Times New Roman" w:eastAsia="Times New Roman" w:hAnsi="Times New Roman" w:cs="Times New Roman"/>
      <w:b/>
      <w:sz w:val="28"/>
      <w:szCs w:val="28"/>
      <w:lang w:eastAsia="tr-TR"/>
    </w:rPr>
  </w:style>
  <w:style w:type="character" w:customStyle="1" w:styleId="Balk4Char">
    <w:name w:val="Başlık 4 Char"/>
    <w:basedOn w:val="VarsaylanParagrafYazTipi"/>
    <w:link w:val="Balk4"/>
    <w:qFormat/>
    <w:rPr>
      <w:rFonts w:ascii="Times New Roman" w:eastAsia="Times New Roman" w:hAnsi="Times New Roman" w:cs="Times New Roman"/>
      <w:b/>
      <w:sz w:val="26"/>
      <w:szCs w:val="24"/>
      <w:lang w:eastAsia="tr-TR"/>
    </w:rPr>
  </w:style>
  <w:style w:type="character" w:customStyle="1" w:styleId="Balk5Char">
    <w:name w:val="Başlık 5 Char"/>
    <w:basedOn w:val="VarsaylanParagrafYazTipi"/>
    <w:link w:val="Balk5"/>
    <w:qFormat/>
    <w:rPr>
      <w:rFonts w:ascii="Times New Roman" w:eastAsia="Times New Roman" w:hAnsi="Times New Roman" w:cs="Times New Roman"/>
      <w:b/>
      <w:i/>
      <w:sz w:val="24"/>
      <w:szCs w:val="24"/>
      <w:lang w:eastAsia="tr-TR"/>
    </w:rPr>
  </w:style>
  <w:style w:type="character" w:customStyle="1" w:styleId="Balk6Char">
    <w:name w:val="Başlık 6 Char"/>
    <w:basedOn w:val="VarsaylanParagrafYazTipi"/>
    <w:link w:val="Balk6"/>
    <w:qFormat/>
    <w:rPr>
      <w:rFonts w:ascii="Times New Roman" w:eastAsia="Times New Roman" w:hAnsi="Times New Roman" w:cs="Times New Roman"/>
      <w:b/>
      <w:sz w:val="28"/>
      <w:szCs w:val="24"/>
      <w:lang w:eastAsia="tr-TR"/>
    </w:rPr>
  </w:style>
  <w:style w:type="character" w:customStyle="1" w:styleId="Balk7Char">
    <w:name w:val="Başlık 7 Char"/>
    <w:basedOn w:val="VarsaylanParagrafYazTipi"/>
    <w:link w:val="Balk7"/>
    <w:qFormat/>
    <w:rPr>
      <w:rFonts w:ascii="Times New Roman" w:eastAsia="Times New Roman" w:hAnsi="Times New Roman" w:cs="Times New Roman"/>
      <w:b/>
      <w:i/>
      <w:sz w:val="24"/>
      <w:szCs w:val="24"/>
      <w:lang w:eastAsia="tr-TR"/>
    </w:rPr>
  </w:style>
  <w:style w:type="character" w:customStyle="1" w:styleId="stbilgiChar">
    <w:name w:val="Üstbilgi Char"/>
    <w:basedOn w:val="VarsaylanParagrafYazTipi"/>
    <w:link w:val="stbilgi"/>
    <w:uiPriority w:val="99"/>
    <w:qFormat/>
  </w:style>
  <w:style w:type="character" w:customStyle="1" w:styleId="AltbilgiChar">
    <w:name w:val="Altbilgi Char"/>
    <w:basedOn w:val="VarsaylanParagrafYazTipi"/>
    <w:link w:val="Altbilgi"/>
    <w:uiPriority w:val="99"/>
    <w:qFormat/>
  </w:style>
  <w:style w:type="character" w:customStyle="1" w:styleId="AltKonuBalChar">
    <w:name w:val="Alt Konu Başlığı Char"/>
    <w:basedOn w:val="VarsaylanParagrafYazTipi"/>
    <w:link w:val="AltKonuBal"/>
    <w:qFormat/>
    <w:rPr>
      <w:rFonts w:ascii="Georgia" w:eastAsia="Georgia" w:hAnsi="Georgia" w:cs="Georgia"/>
      <w:i/>
      <w:color w:val="666666"/>
      <w:sz w:val="48"/>
      <w:szCs w:val="48"/>
      <w:lang w:eastAsia="tr-TR"/>
    </w:rPr>
  </w:style>
  <w:style w:type="paragraph" w:styleId="ListeParagraf">
    <w:name w:val="List Paragraph"/>
    <w:basedOn w:val="Normal"/>
    <w:uiPriority w:val="72"/>
    <w:qFormat/>
    <w:pPr>
      <w:spacing w:after="0" w:line="240" w:lineRule="auto"/>
      <w:ind w:left="720"/>
      <w:contextualSpacing/>
      <w:jc w:val="both"/>
    </w:pPr>
    <w:rPr>
      <w:rFonts w:ascii="Times New Roman" w:eastAsia="Times New Roman" w:hAnsi="Times New Roman" w:cs="Times New Roman"/>
      <w:sz w:val="24"/>
      <w:szCs w:val="24"/>
      <w:lang w:eastAsia="tr-TR"/>
    </w:rPr>
  </w:style>
  <w:style w:type="character" w:customStyle="1" w:styleId="DipnotMetniChar">
    <w:name w:val="Dipnot Metni Char"/>
    <w:basedOn w:val="VarsaylanParagrafYazTipi"/>
    <w:link w:val="DipnotMetni"/>
    <w:uiPriority w:val="99"/>
    <w:semiHidden/>
    <w:qFormat/>
    <w:rPr>
      <w:rFonts w:ascii="Times New Roman" w:eastAsia="Times New Roman" w:hAnsi="Times New Roman" w:cs="Times New Roman"/>
      <w:sz w:val="20"/>
      <w:szCs w:val="20"/>
      <w:lang w:eastAsia="tr-TR"/>
    </w:rPr>
  </w:style>
  <w:style w:type="paragraph" w:customStyle="1" w:styleId="Tablo">
    <w:name w:val="Tablo"/>
    <w:qFormat/>
    <w:pPr>
      <w:keepNext/>
      <w:spacing w:before="360" w:after="120"/>
      <w:jc w:val="center"/>
    </w:pPr>
    <w:rPr>
      <w:rFonts w:eastAsia="Times New Roman"/>
      <w:b/>
      <w:sz w:val="22"/>
      <w:szCs w:val="22"/>
    </w:rPr>
  </w:style>
  <w:style w:type="character" w:customStyle="1" w:styleId="KonuBalChar">
    <w:name w:val="Konu Başlığı Char"/>
    <w:basedOn w:val="VarsaylanParagrafYazTipi"/>
    <w:link w:val="KonuBal"/>
    <w:uiPriority w:val="10"/>
    <w:qFormat/>
    <w:rPr>
      <w:rFonts w:ascii="Times New Roman" w:eastAsia="Times New Roman" w:hAnsi="Times New Roman" w:cs="Times New Roman"/>
      <w:b/>
      <w:caps/>
      <w:sz w:val="40"/>
      <w:szCs w:val="24"/>
      <w:lang w:eastAsia="tr-TR"/>
    </w:rPr>
  </w:style>
  <w:style w:type="paragraph" w:customStyle="1" w:styleId="Style11ptCentered">
    <w:name w:val="Style 11 pt Centered"/>
    <w:basedOn w:val="Normal"/>
    <w:qFormat/>
    <w:pPr>
      <w:widowControl w:val="0"/>
      <w:spacing w:after="0" w:line="240" w:lineRule="auto"/>
      <w:ind w:left="425" w:hanging="425"/>
      <w:jc w:val="center"/>
    </w:pPr>
    <w:rPr>
      <w:rFonts w:ascii="Times New Roman" w:eastAsia="Times New Roman" w:hAnsi="Times New Roman" w:cs="Times New Roman"/>
      <w:szCs w:val="20"/>
    </w:rPr>
  </w:style>
  <w:style w:type="character" w:customStyle="1" w:styleId="GvdeMetniGirintisi2Char">
    <w:name w:val="Gövde Metni Girintisi 2 Char"/>
    <w:basedOn w:val="VarsaylanParagrafYazTipi"/>
    <w:link w:val="GvdeMetniGirintisi2"/>
    <w:qFormat/>
    <w:rPr>
      <w:rFonts w:ascii="Times New Roman" w:eastAsia="Times New Roman" w:hAnsi="Times New Roman" w:cs="Times New Roman"/>
      <w:sz w:val="24"/>
      <w:szCs w:val="24"/>
    </w:rPr>
  </w:style>
  <w:style w:type="paragraph" w:customStyle="1" w:styleId="ABETInstructions">
    <w:name w:val="ABET Instructions"/>
    <w:basedOn w:val="Normal"/>
    <w:next w:val="Normal"/>
    <w:qFormat/>
    <w:pPr>
      <w:spacing w:after="120" w:line="240" w:lineRule="auto"/>
      <w:jc w:val="both"/>
    </w:pPr>
    <w:rPr>
      <w:rFonts w:ascii="Times New Roman" w:eastAsia="Times New Roman" w:hAnsi="Times New Roman" w:cs="Times New Roman"/>
      <w:color w:val="0000FF"/>
      <w:sz w:val="24"/>
      <w:szCs w:val="20"/>
      <w:lang w:val="en-US"/>
    </w:rPr>
  </w:style>
  <w:style w:type="character" w:customStyle="1" w:styleId="AklamaMetniChar">
    <w:name w:val="Açıklama Metni Char"/>
    <w:basedOn w:val="VarsaylanParagrafYazTipi"/>
    <w:link w:val="AklamaMetni"/>
    <w:semiHidden/>
    <w:qFormat/>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qFormat/>
    <w:rPr>
      <w:rFonts w:ascii="Times New Roman" w:eastAsia="Times New Roman" w:hAnsi="Times New Roman" w:cs="Times New Roman"/>
      <w:sz w:val="24"/>
      <w:szCs w:val="24"/>
      <w:lang w:eastAsia="tr-TR"/>
    </w:rPr>
  </w:style>
  <w:style w:type="character" w:customStyle="1" w:styleId="Style11pt">
    <w:name w:val="Style 11 pt"/>
    <w:qFormat/>
    <w:rPr>
      <w:color w:val="auto"/>
      <w:sz w:val="22"/>
      <w:lang w:val="tr-TR" w:eastAsia="zh-CN"/>
    </w:rPr>
  </w:style>
  <w:style w:type="paragraph" w:customStyle="1" w:styleId="Style11ptRight">
    <w:name w:val="Style 11 pt Right"/>
    <w:basedOn w:val="Normal"/>
    <w:qFormat/>
    <w:pPr>
      <w:widowControl w:val="0"/>
      <w:spacing w:after="0" w:line="240" w:lineRule="auto"/>
      <w:ind w:left="425" w:hanging="425"/>
      <w:jc w:val="right"/>
    </w:pPr>
    <w:rPr>
      <w:rFonts w:ascii="Times New Roman" w:eastAsia="Times New Roman" w:hAnsi="Times New Roman" w:cs="Times New Roman"/>
      <w:szCs w:val="20"/>
    </w:rPr>
  </w:style>
  <w:style w:type="paragraph" w:customStyle="1" w:styleId="Bullet1">
    <w:name w:val="Bullet1"/>
    <w:basedOn w:val="GvdeMetni"/>
    <w:qFormat/>
    <w:pPr>
      <w:widowControl w:val="0"/>
      <w:numPr>
        <w:numId w:val="1"/>
      </w:numPr>
      <w:spacing w:after="0"/>
    </w:pPr>
    <w:rPr>
      <w:lang w:eastAsia="en-US"/>
    </w:rPr>
  </w:style>
  <w:style w:type="paragraph" w:customStyle="1" w:styleId="NumberList">
    <w:name w:val="Number List"/>
    <w:qFormat/>
    <w:pPr>
      <w:widowControl w:val="0"/>
      <w:ind w:left="720"/>
      <w:jc w:val="both"/>
    </w:pPr>
    <w:rPr>
      <w:rFonts w:eastAsia="Times New Roman"/>
      <w:color w:val="000000"/>
      <w:sz w:val="24"/>
      <w:szCs w:val="24"/>
    </w:rPr>
  </w:style>
  <w:style w:type="paragraph" w:customStyle="1" w:styleId="StyleNumberList11ptItalic">
    <w:name w:val="Style Number List + 11 pt Italic"/>
    <w:basedOn w:val="NumberList"/>
    <w:qFormat/>
    <w:rPr>
      <w:i/>
      <w:iCs/>
      <w:sz w:val="22"/>
    </w:rPr>
  </w:style>
  <w:style w:type="character" w:customStyle="1" w:styleId="NumberListChar">
    <w:name w:val="Number List Char"/>
    <w:qFormat/>
    <w:rPr>
      <w:color w:val="000000"/>
      <w:lang w:val="en-US" w:eastAsia="en-US"/>
    </w:rPr>
  </w:style>
  <w:style w:type="character" w:customStyle="1" w:styleId="StyleNumberList11ptItalicChar">
    <w:name w:val="Style Number List + 11 pt Italic Char"/>
    <w:qFormat/>
    <w:rPr>
      <w:i/>
      <w:color w:val="000000"/>
      <w:sz w:val="22"/>
      <w:lang w:val="tr-TR" w:eastAsia="en-US"/>
    </w:rPr>
  </w:style>
  <w:style w:type="paragraph" w:customStyle="1" w:styleId="Style11ptCenteredBefore3pt">
    <w:name w:val="Style 11 pt Centered Before:  3 pt"/>
    <w:basedOn w:val="Normal"/>
    <w:qFormat/>
    <w:pPr>
      <w:widowControl w:val="0"/>
      <w:spacing w:before="60" w:after="0" w:line="240" w:lineRule="auto"/>
      <w:ind w:left="425" w:hanging="425"/>
      <w:jc w:val="center"/>
    </w:pPr>
    <w:rPr>
      <w:rFonts w:ascii="Times New Roman" w:eastAsia="Times New Roman" w:hAnsi="Times New Roman" w:cs="Times New Roman"/>
      <w:szCs w:val="20"/>
    </w:rPr>
  </w:style>
  <w:style w:type="character" w:customStyle="1" w:styleId="Heading2Char">
    <w:name w:val="Heading 2 Char"/>
    <w:qFormat/>
    <w:rPr>
      <w:rFonts w:ascii="Times New Roman" w:hAnsi="Times New Roman"/>
      <w:b/>
      <w:i/>
      <w:sz w:val="28"/>
      <w:lang w:val="tr-TR" w:eastAsia="tr-TR"/>
    </w:rPr>
  </w:style>
  <w:style w:type="character" w:customStyle="1" w:styleId="BalonMetniChar">
    <w:name w:val="Balon Metni Char"/>
    <w:basedOn w:val="VarsaylanParagrafYazTipi"/>
    <w:link w:val="BalonMetni"/>
    <w:semiHidden/>
    <w:qFormat/>
    <w:rPr>
      <w:rFonts w:ascii="Tahoma" w:eastAsia="Times New Roman" w:hAnsi="Tahoma" w:cs="Tahoma"/>
      <w:sz w:val="16"/>
      <w:szCs w:val="16"/>
      <w:lang w:eastAsia="tr-TR"/>
    </w:rPr>
  </w:style>
  <w:style w:type="character" w:customStyle="1" w:styleId="AklamaKonusuChar">
    <w:name w:val="Açıklama Konusu Char"/>
    <w:basedOn w:val="AklamaMetniChar"/>
    <w:link w:val="AklamaKonusu"/>
    <w:semiHidden/>
    <w:qFormat/>
    <w:rPr>
      <w:rFonts w:ascii="Times New Roman" w:eastAsia="Times New Roman" w:hAnsi="Times New Roman" w:cs="Times New Roman"/>
      <w:b/>
      <w:bCs/>
      <w:sz w:val="20"/>
      <w:szCs w:val="20"/>
      <w:lang w:eastAsia="tr-TR"/>
    </w:rPr>
  </w:style>
  <w:style w:type="paragraph" w:customStyle="1" w:styleId="Style1">
    <w:name w:val="Style1"/>
    <w:basedOn w:val="Balk3"/>
    <w:qFormat/>
  </w:style>
  <w:style w:type="paragraph" w:customStyle="1" w:styleId="StyleHeading413pt">
    <w:name w:val="Style Heading 4 + 13 pt"/>
    <w:basedOn w:val="Balk4"/>
    <w:qFormat/>
    <w:rPr>
      <w:bCs/>
    </w:rPr>
  </w:style>
  <w:style w:type="paragraph" w:customStyle="1" w:styleId="StyleBodyTextHanging75mm">
    <w:name w:val="Style Body Text Hanging:  7.5 mm"/>
    <w:basedOn w:val="GvdeMetni"/>
    <w:qFormat/>
    <w:pPr>
      <w:ind w:left="425" w:hanging="425"/>
    </w:pPr>
    <w:rPr>
      <w:szCs w:val="20"/>
    </w:rPr>
  </w:style>
  <w:style w:type="character" w:customStyle="1" w:styleId="CharChar">
    <w:name w:val="Char Char"/>
    <w:qFormat/>
    <w:rPr>
      <w:sz w:val="24"/>
      <w:lang w:val="tr-TR" w:eastAsia="tr-TR"/>
    </w:rPr>
  </w:style>
  <w:style w:type="paragraph" w:customStyle="1" w:styleId="TBal1">
    <w:name w:val="İÇT Başlığı1"/>
    <w:basedOn w:val="Balk1"/>
    <w:next w:val="Normal"/>
    <w:uiPriority w:val="39"/>
    <w:unhideWhenUsed/>
    <w:qFormat/>
    <w:pPr>
      <w:keepNext/>
      <w:keepLines/>
      <w:spacing w:before="480" w:after="0" w:line="276" w:lineRule="auto"/>
      <w:outlineLvl w:val="9"/>
    </w:pPr>
    <w:rPr>
      <w:rFonts w:asciiTheme="majorHAnsi" w:eastAsiaTheme="majorEastAsia" w:hAnsiTheme="majorHAnsi" w:cstheme="majorBidi"/>
      <w:bCs/>
      <w:color w:val="2E74B5" w:themeColor="accent1" w:themeShade="BF"/>
      <w:sz w:val="28"/>
      <w:szCs w:val="28"/>
      <w:lang w:val="en-US" w:eastAsia="en-US"/>
    </w:rPr>
  </w:style>
  <w:style w:type="paragraph" w:styleId="AralkYok">
    <w:name w:val="No Spacing"/>
    <w:link w:val="AralkYokChar"/>
    <w:uiPriority w:val="1"/>
    <w:qFormat/>
    <w:pPr>
      <w:jc w:val="both"/>
    </w:pPr>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qFormat/>
    <w:rPr>
      <w:lang w:eastAsia="tr-TR"/>
    </w:rPr>
  </w:style>
  <w:style w:type="paragraph" w:customStyle="1" w:styleId="Default">
    <w:name w:val="Default"/>
    <w:qFormat/>
    <w:pPr>
      <w:autoSpaceDE w:val="0"/>
      <w:autoSpaceDN w:val="0"/>
      <w:adjustRightInd w:val="0"/>
    </w:pPr>
    <w:rPr>
      <w:rFonts w:eastAsiaTheme="minorHAnsi"/>
      <w:color w:val="000000"/>
      <w:sz w:val="24"/>
      <w:szCs w:val="24"/>
      <w:lang w:eastAsia="en-US"/>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before="25" w:after="0" w:line="118" w:lineRule="exact"/>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mevzuat.gov.tr/mevzuat?MevzuatNo=15252&amp;MevzuatTur=8&amp;MevzuatTertip=5" TargetMode="External"/><Relationship Id="rId18" Type="http://schemas.openxmlformats.org/officeDocument/2006/relationships/package" Target="embeddings/Microsoft_Word_Document1.docx"/><Relationship Id="rId26" Type="http://schemas.openxmlformats.org/officeDocument/2006/relationships/image" Target="media/image8.png"/><Relationship Id="rId39" Type="http://schemas.openxmlformats.org/officeDocument/2006/relationships/hyperlink" Target="https://obs.kilis.edu.tr/oibs/bologna/progLearnOutcomes.aspx?lang=tr&amp;curSunit=9675" TargetMode="Externa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hyperlink" Target="https://bkys.kilis.edu.tr/editMemnuniyetYonetimi"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hyperlink" Target="https://ebap.kilis.edu.tr/" TargetMode="External"/><Relationship Id="rId84" Type="http://schemas.openxmlformats.org/officeDocument/2006/relationships/hyperlink" Target="https://tbmyo.kilis.edu.tr/tr/page/5666" TargetMode="External"/><Relationship Id="rId89" Type="http://schemas.openxmlformats.org/officeDocument/2006/relationships/hyperlink" Target="https://kalite.kilis.edu.tr/tr" TargetMode="External"/><Relationship Id="rId7" Type="http://schemas.openxmlformats.org/officeDocument/2006/relationships/footnotes" Target="footnotes.xml"/><Relationship Id="rId71" Type="http://schemas.openxmlformats.org/officeDocument/2006/relationships/hyperlink" Target="https://tbmyo.kilis.edu.tr/tr/page/5674"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bmyo.kilis.edu.tr/tr/news-detail/607" TargetMode="Externa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s://kilis.edu.tr/files/4/y%C3%B6nergeler/14%20onlisans_lisans_danismanlik_yonergesi.pdf"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gida.kilis.edu.tr/tr/page/7409" TargetMode="External"/><Relationship Id="rId45" Type="http://schemas.openxmlformats.org/officeDocument/2006/relationships/hyperlink" Target="https://docs.google.com/forms/d/e/1FAIpQLSf-q0vBhmCD7h4wmX_jAk-_8wG2pNTMAGKIPX6hP-TV4NG7vA/viewform" TargetMode="External"/><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obs.kilis.edu.tr/" TargetMode="External"/><Relationship Id="rId74" Type="http://schemas.openxmlformats.org/officeDocument/2006/relationships/hyperlink" Target="https://gida.kilis.edu.tr/tr/academic-staffs" TargetMode="External"/><Relationship Id="rId79" Type="http://schemas.openxmlformats.org/officeDocument/2006/relationships/hyperlink" Target="https://engelsiz.kilis.edu.tr/tr/page/6774" TargetMode="External"/><Relationship Id="rId87" Type="http://schemas.openxmlformats.org/officeDocument/2006/relationships/hyperlink" Target="https://tbmyo.kilis.edu.tr/tr/page/1122"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46.emf"/><Relationship Id="rId90" Type="http://schemas.openxmlformats.org/officeDocument/2006/relationships/hyperlink" Target="https://gida.kilis.edu.tr/subdomain_files/gida/files/130/gida-i%C3%A7erik-tr.pdf" TargetMode="External"/><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s://uluslararasi.kilis.edu.tr/tr/page/5155" TargetMode="External"/><Relationship Id="rId22" Type="http://schemas.openxmlformats.org/officeDocument/2006/relationships/hyperlink" Target="https://obs.kilis.edu.tr/"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s://gida.kilis.edu.tr/tr/page/7352" TargetMode="External"/><Relationship Id="rId77" Type="http://schemas.openxmlformats.org/officeDocument/2006/relationships/hyperlink" Target="https://kilis.edu.tr/files/26/Kilis%207%20Aral%C4%B1k%20%C3%9Cniversitesi%20%C3%96gretim%20%C3%9Cyeli%C4%9Fine%20Y%C3%BCkseltilme%20ve%20Atanma%20Y%C3%B6nergesi%204%20Haziran%202026.pdf"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hyperlink" Target="https://tbmyo.kilis.edu.tr/tr/page/5676" TargetMode="External"/><Relationship Id="rId80" Type="http://schemas.openxmlformats.org/officeDocument/2006/relationships/hyperlink" Target="https://kutuphane.kilis.edu.tr/tr/page/4171" TargetMode="External"/><Relationship Id="rId85" Type="http://schemas.openxmlformats.org/officeDocument/2006/relationships/hyperlink" Target="https://tbmyo.kilis.edu.tr/tr/page/5667"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evzuat.gov.tr/mevzuat?MevzuatNo=15252&amp;MevzuatTur=8&amp;MevzuatTertip=5" TargetMode="External"/><Relationship Id="rId17" Type="http://schemas.openxmlformats.org/officeDocument/2006/relationships/image" Target="media/image4.emf"/><Relationship Id="rId25" Type="http://schemas.openxmlformats.org/officeDocument/2006/relationships/hyperlink" Target="https://docs.google.com/forms/d/1CDdeWOC4MeTwkIypTJ2da7mw_LhapFEspTNB-DV70ks/closedform"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giris.turkiye.gov.tr/Giris/gir?oauthClientId=cd172cd0-72a2-4dd6-9409-936d2acb6231&amp;continue" TargetMode="External"/><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6.jpeg"/><Relationship Id="rId41" Type="http://schemas.openxmlformats.org/officeDocument/2006/relationships/image" Target="media/image21.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s://tbmyo.kilis.edu.tr/tr/page/5671" TargetMode="External"/><Relationship Id="rId75" Type="http://schemas.openxmlformats.org/officeDocument/2006/relationships/hyperlink" Target="https://kilis.edu.tr/files/26/O%CC%88du%CC%88l%20Yo%CC%88nergesi-%2031.03.2026%20-%20Nihai%20Yo%CC%88nerge.pdf" TargetMode="External"/><Relationship Id="rId83" Type="http://schemas.openxmlformats.org/officeDocument/2006/relationships/hyperlink" Target="https://tbmyo.kilis.edu.tr/tr" TargetMode="External"/><Relationship Id="rId88" Type="http://schemas.openxmlformats.org/officeDocument/2006/relationships/hyperlink" Target="https://tbmyo.kilis.edu.tr/tr" TargetMode="External"/><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rasmus.kilis.edu.tr/tr/news-detail/504" TargetMode="External"/><Relationship Id="rId23" Type="http://schemas.openxmlformats.org/officeDocument/2006/relationships/hyperlink" Target="https://gida.kilis.edu.tr/tr/page/7350"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hyperlink" Target="https://tbmyo.kilis.edu.tr/tr/page/5673" TargetMode="External"/><Relationship Id="rId78" Type="http://schemas.openxmlformats.org/officeDocument/2006/relationships/hyperlink" Target="https://kilis.edu.tr/files/4/y%C3%B6nergeler/55-Kilis%207%20Aral%C4%B1k%20%C3%9Cniversitesi%20%C4%B0%C5%9F%20Sa%C4%9Fl%C4%B1%C4%9F%C4%B1%20ve%20G%C3%BCvenli%C4%9Fi%20Y%C3%B6nergesi.pdf" TargetMode="External"/><Relationship Id="rId81" Type="http://schemas.openxmlformats.org/officeDocument/2006/relationships/image" Target="media/image45.emf"/><Relationship Id="rId86" Type="http://schemas.openxmlformats.org/officeDocument/2006/relationships/hyperlink" Target="https://tbmyo.kilis.edu.tr/tr/page/6788"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65</Pages>
  <Words>17655</Words>
  <Characters>100636</Characters>
  <Application>Microsoft Office Word</Application>
  <DocSecurity>0</DocSecurity>
  <Lines>838</Lines>
  <Paragraphs>236</Paragraphs>
  <ScaleCrop>false</ScaleCrop>
  <Company/>
  <LinksUpToDate>false</LinksUpToDate>
  <CharactersWithSpaces>118055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13</cp:revision>
  <dcterms:created xsi:type="dcterms:W3CDTF">2026-05-06T11:01:00Z</dcterms:created>
  <dcterms:modified xsi:type="dcterms:W3CDTF">2026-06-19T10:08:00Z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0DCFA59E21934BEFA1B11BAF637CBEF8_13</vt:lpwstr>
  </property>
</Properties>
</file>